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0E" w:rsidRPr="00896301" w:rsidRDefault="0034590E" w:rsidP="003459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  <w:r w:rsidRPr="00896301">
        <w:rPr>
          <w:rFonts w:ascii="Times New Roman" w:eastAsia="Times New Roman" w:hAnsi="Times New Roman"/>
          <w:b/>
          <w:color w:val="1A1A1A" w:themeColor="background1" w:themeShade="1A"/>
          <w:sz w:val="28"/>
          <w:szCs w:val="28"/>
          <w:lang w:eastAsia="ru-RU"/>
        </w:rPr>
        <w:t>Контрольно-счетная палата  МО «Нерюнгринский район»</w:t>
      </w:r>
    </w:p>
    <w:p w:rsidR="009420B0" w:rsidRPr="00896301" w:rsidRDefault="009420B0" w:rsidP="003867B4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F562A0" w:rsidRPr="00896301" w:rsidRDefault="004F5B40" w:rsidP="0034590E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Акт</w:t>
      </w:r>
    </w:p>
    <w:p w:rsidR="0034590E" w:rsidRDefault="009A1093" w:rsidP="0034590E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по результатам </w:t>
      </w:r>
      <w:r w:rsidR="004F5B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контрольного мероприятия: «Проверка годовой 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бюджетной отчетности за 201</w:t>
      </w:r>
      <w:r w:rsidR="004F5B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5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год </w:t>
      </w:r>
      <w:r w:rsidR="0034590E"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Муниципального Казенного учреждения Управление культуры и </w:t>
      </w:r>
      <w:r w:rsidR="004F5B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искусства Нерюнгринского района»</w:t>
      </w:r>
    </w:p>
    <w:p w:rsidR="0034590E" w:rsidRPr="00896301" w:rsidRDefault="0034590E" w:rsidP="0034590E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</w:rPr>
      </w:pPr>
    </w:p>
    <w:p w:rsidR="0034590E" w:rsidRDefault="00CC74B2" w:rsidP="0034590E">
      <w:pPr>
        <w:spacing w:after="0" w:line="240" w:lineRule="atLeast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18</w:t>
      </w:r>
      <w:bookmarkStart w:id="0" w:name="_GoBack"/>
      <w:bookmarkEnd w:id="0"/>
      <w:r w:rsidR="000B5550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="00996521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апреля</w:t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 201</w:t>
      </w:r>
      <w:r w:rsidR="004F5B40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6</w:t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г.                                                                                 </w:t>
      </w:r>
      <w:r w:rsidR="009A109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  <w:t xml:space="preserve">  г. Нерюнгри</w:t>
      </w:r>
    </w:p>
    <w:p w:rsidR="0034590E" w:rsidRPr="00896301" w:rsidRDefault="004F5B40" w:rsidP="004F5B40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proofErr w:type="gramStart"/>
      <w:r w:rsidR="0034590E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органов», Федерального закона РФ от 07.02.2011г. №6-ФЗ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РФ,</w:t>
      </w:r>
      <w:r w:rsidR="00B45B18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</w:t>
      </w:r>
      <w:proofErr w:type="gramEnd"/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районного Совета депутатов № 3-6 от 19.02.2014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г.,</w:t>
      </w:r>
      <w:r w:rsidR="0034590E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рамках подготовки к  проведению внешней проверки годовой бюджетной отчетности об исполнении бюджета Нерюнгринского района за 201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5 год</w:t>
      </w:r>
      <w:r w:rsidR="0034590E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проведена проверка годовой отчетности за 201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5</w:t>
      </w:r>
      <w:r w:rsidR="0034590E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Муниципального Казенного учреждения Управление культуры и искусства Нерюнгринского района.</w:t>
      </w:r>
    </w:p>
    <w:p w:rsidR="009420B0" w:rsidRPr="004F5B40" w:rsidRDefault="004F5B40" w:rsidP="00CB250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highlight w:val="green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    </w:t>
      </w:r>
      <w:r w:rsidR="0034590E"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Объект проверки:</w:t>
      </w:r>
      <w:r w:rsidR="0034590E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Муниципальное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к</w:t>
      </w:r>
      <w:r w:rsidR="0034590E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азенное учреждение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="0034590E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Управление культуры и искусства Нерюнгринского района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» (далее МКУ </w:t>
      </w:r>
      <w:proofErr w:type="spellStart"/>
      <w:r>
        <w:rPr>
          <w:rFonts w:ascii="Times New Roman" w:hAnsi="Times New Roman"/>
          <w:color w:val="1A1A1A" w:themeColor="background1" w:themeShade="1A"/>
          <w:sz w:val="24"/>
          <w:szCs w:val="24"/>
        </w:rPr>
        <w:t>УКиИ</w:t>
      </w:r>
      <w:proofErr w:type="spellEnd"/>
      <w:r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="0034590E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BE3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A31A61" w:rsidRDefault="009260BB" w:rsidP="00A31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0B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    </w:t>
      </w:r>
      <w:r w:rsidR="0034590E" w:rsidRPr="009260B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Предмет проверки</w:t>
      </w:r>
      <w:r w:rsidR="0034590E" w:rsidRPr="009260B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: </w:t>
      </w:r>
      <w:r w:rsidR="00A31A61">
        <w:rPr>
          <w:rFonts w:ascii="Times New Roman" w:hAnsi="Times New Roman"/>
          <w:sz w:val="24"/>
          <w:szCs w:val="24"/>
        </w:rPr>
        <w:t xml:space="preserve">годовая (консолидированная) </w:t>
      </w:r>
      <w:r w:rsidR="00A31A61" w:rsidRPr="00EC3184">
        <w:rPr>
          <w:rFonts w:ascii="Times New Roman" w:hAnsi="Times New Roman"/>
          <w:sz w:val="24"/>
          <w:szCs w:val="24"/>
        </w:rPr>
        <w:t>отчет</w:t>
      </w:r>
      <w:r w:rsidR="00A31A61">
        <w:rPr>
          <w:rFonts w:ascii="Times New Roman" w:hAnsi="Times New Roman"/>
          <w:sz w:val="24"/>
          <w:szCs w:val="24"/>
        </w:rPr>
        <w:t>ность</w:t>
      </w:r>
      <w:r w:rsidR="00A31A61" w:rsidRPr="00EC3184">
        <w:rPr>
          <w:rFonts w:ascii="Times New Roman" w:hAnsi="Times New Roman"/>
          <w:sz w:val="24"/>
          <w:szCs w:val="24"/>
        </w:rPr>
        <w:t xml:space="preserve"> получателя бюджетн</w:t>
      </w:r>
      <w:r w:rsidR="00A31A61">
        <w:rPr>
          <w:rFonts w:ascii="Times New Roman" w:hAnsi="Times New Roman"/>
          <w:sz w:val="24"/>
          <w:szCs w:val="24"/>
        </w:rPr>
        <w:t>ых, являющегося главным распорядителем средств бюджета Нерюнгринского</w:t>
      </w:r>
      <w:r w:rsidR="003F0400">
        <w:rPr>
          <w:rFonts w:ascii="Times New Roman" w:hAnsi="Times New Roman"/>
          <w:sz w:val="24"/>
          <w:szCs w:val="24"/>
        </w:rPr>
        <w:t xml:space="preserve"> района по главе 662, подраздел 0801 «Культура» и подраздел 0702 «Образование»</w:t>
      </w:r>
      <w:r w:rsidR="00A31A61" w:rsidRPr="00697E3A">
        <w:rPr>
          <w:rFonts w:ascii="Times New Roman" w:hAnsi="Times New Roman"/>
          <w:sz w:val="24"/>
          <w:szCs w:val="24"/>
        </w:rPr>
        <w:t xml:space="preserve"> за 201</w:t>
      </w:r>
      <w:r w:rsidR="00A31A61">
        <w:rPr>
          <w:rFonts w:ascii="Times New Roman" w:hAnsi="Times New Roman"/>
          <w:sz w:val="24"/>
          <w:szCs w:val="24"/>
        </w:rPr>
        <w:t>5</w:t>
      </w:r>
      <w:r w:rsidR="00A31A61"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34590E" w:rsidRPr="00E42D40" w:rsidRDefault="009260BB" w:rsidP="009260BB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    </w:t>
      </w:r>
      <w:r w:rsidR="0034590E"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Цель проверки:</w:t>
      </w:r>
      <w:r w:rsidR="0034590E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установление достоверности и соответствия годовой отчетности Муниципального Казенного учреждения Управление культуры и искусства Нерюнгринского района:</w:t>
      </w:r>
    </w:p>
    <w:p w:rsidR="00147044" w:rsidRPr="00E42D40" w:rsidRDefault="00147044" w:rsidP="00D438AF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-нормативным требованиям бюджетного законодательства;</w:t>
      </w:r>
    </w:p>
    <w:p w:rsidR="00147044" w:rsidRPr="00E42D40" w:rsidRDefault="00147044" w:rsidP="00D438AF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-плановым показателям, указанны</w:t>
      </w:r>
      <w:r w:rsidR="004C1B4C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м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147044" w:rsidRPr="00E42D40" w:rsidRDefault="00147044" w:rsidP="00D438AF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-правовым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147044" w:rsidRPr="00E42D40" w:rsidRDefault="00147044" w:rsidP="00D438AF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-внутренней согласованности соответствующих форм отчетности.</w:t>
      </w:r>
    </w:p>
    <w:p w:rsidR="00DD5BBF" w:rsidRDefault="00DD5BBF" w:rsidP="004B793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    </w:t>
      </w:r>
      <w:r w:rsidR="00147044"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Срок проверки: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март</w:t>
      </w:r>
      <w:r w:rsidR="00996521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-апрель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201</w:t>
      </w:r>
      <w:r w:rsidR="005B01EA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6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года.</w:t>
      </w:r>
      <w:r w:rsidR="004B793C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5B01EA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</w:t>
      </w:r>
    </w:p>
    <w:p w:rsidR="00147044" w:rsidRPr="00E42D40" w:rsidRDefault="00DD5BBF" w:rsidP="004B793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147044"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Проверяемый период: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201</w:t>
      </w:r>
      <w:r w:rsidR="005B01EA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5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год.</w:t>
      </w:r>
    </w:p>
    <w:p w:rsidR="009420B0" w:rsidRPr="00CB2509" w:rsidRDefault="00F66FB9" w:rsidP="00F66FB9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F66FB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    </w:t>
      </w:r>
      <w:r w:rsidR="0034590E" w:rsidRPr="00CB250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Во</w:t>
      </w:r>
      <w:r w:rsidR="009420B0" w:rsidRPr="00CB250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просы контрольного мероприятия:</w:t>
      </w:r>
    </w:p>
    <w:p w:rsidR="00F66FB9" w:rsidRDefault="00F66FB9" w:rsidP="00F6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сведения.</w:t>
      </w:r>
    </w:p>
    <w:p w:rsidR="00F66FB9" w:rsidRDefault="00F66FB9" w:rsidP="00F6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</w:t>
      </w:r>
      <w:r w:rsidRPr="00990C0C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требованиям:</w:t>
      </w:r>
    </w:p>
    <w:p w:rsidR="00F66FB9" w:rsidRPr="00947603" w:rsidRDefault="00F66FB9" w:rsidP="00F6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603">
        <w:rPr>
          <w:rFonts w:ascii="Times New Roman" w:hAnsi="Times New Roman"/>
          <w:sz w:val="24"/>
          <w:szCs w:val="24"/>
        </w:rPr>
        <w:t>- Гражданского кодекса Российской Федерации;</w:t>
      </w:r>
    </w:p>
    <w:p w:rsidR="00F66FB9" w:rsidRPr="00947603" w:rsidRDefault="00F66FB9" w:rsidP="00F6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603">
        <w:rPr>
          <w:rFonts w:ascii="Times New Roman" w:hAnsi="Times New Roman"/>
          <w:sz w:val="24"/>
          <w:szCs w:val="24"/>
        </w:rPr>
        <w:t>- Бюджетного кодекса Российской Федерации от 31 июля 1998 г. № 145-ФЗ;</w:t>
      </w:r>
    </w:p>
    <w:p w:rsidR="00F66FB9" w:rsidRPr="00947603" w:rsidRDefault="00F66FB9" w:rsidP="00F6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603">
        <w:rPr>
          <w:rFonts w:ascii="Times New Roman" w:eastAsiaTheme="majorEastAsia" w:hAnsi="Times New Roman"/>
          <w:bCs/>
          <w:sz w:val="24"/>
          <w:szCs w:val="24"/>
        </w:rPr>
        <w:t>- Федерального закона от 06.12.2011 N 402-ФЗ "О бухгалтерском учете";</w:t>
      </w:r>
    </w:p>
    <w:p w:rsidR="00F66FB9" w:rsidRPr="00947603" w:rsidRDefault="00F66FB9" w:rsidP="00F6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603">
        <w:rPr>
          <w:rFonts w:ascii="Times New Roman" w:eastAsiaTheme="minorHAnsi" w:hAnsi="Times New Roman"/>
          <w:bCs/>
          <w:sz w:val="24"/>
          <w:szCs w:val="24"/>
        </w:rPr>
        <w:t>- Федерального закона от 21.12.2001 № 178 «О приватизации государственного и муниципального имущества»</w:t>
      </w:r>
      <w:r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F66FB9" w:rsidRPr="00947603" w:rsidRDefault="00F66FB9" w:rsidP="00F66FB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947603">
        <w:rPr>
          <w:rFonts w:ascii="Times New Roman" w:hAnsi="Times New Roman" w:cs="Times New Roman"/>
          <w:b w:val="0"/>
          <w:color w:val="auto"/>
        </w:rPr>
        <w:t>- Положения о бюджетном процессе в Нерюнгринском районе, утвержденного решением Нерюнгринского районного Совета депутатов Республики Саха (Якутия)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947603">
        <w:rPr>
          <w:rFonts w:ascii="Times New Roman" w:hAnsi="Times New Roman" w:cs="Times New Roman"/>
          <w:b w:val="0"/>
          <w:color w:val="auto"/>
        </w:rPr>
        <w:t>от 27</w:t>
      </w:r>
      <w:r>
        <w:rPr>
          <w:rFonts w:ascii="Times New Roman" w:hAnsi="Times New Roman" w:cs="Times New Roman"/>
          <w:b w:val="0"/>
          <w:color w:val="auto"/>
        </w:rPr>
        <w:t>.12.</w:t>
      </w:r>
      <w:r w:rsidRPr="00947603">
        <w:rPr>
          <w:rFonts w:ascii="Times New Roman" w:hAnsi="Times New Roman" w:cs="Times New Roman"/>
          <w:b w:val="0"/>
          <w:color w:val="auto"/>
        </w:rPr>
        <w:t>2010 N 6-23;</w:t>
      </w:r>
    </w:p>
    <w:p w:rsidR="00F66FB9" w:rsidRDefault="00F66FB9" w:rsidP="00F6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603">
        <w:rPr>
          <w:rFonts w:ascii="Times New Roman" w:hAnsi="Times New Roman"/>
          <w:sz w:val="24"/>
          <w:szCs w:val="24"/>
        </w:rPr>
        <w:t xml:space="preserve">- </w:t>
      </w:r>
      <w:r w:rsidRPr="00947603">
        <w:rPr>
          <w:rFonts w:ascii="Times New Roman" w:hAnsi="Times New Roman"/>
          <w:bCs/>
          <w:sz w:val="24"/>
          <w:szCs w:val="24"/>
        </w:rPr>
        <w:t>Приказа Мин</w:t>
      </w:r>
      <w:r>
        <w:rPr>
          <w:rFonts w:ascii="Times New Roman" w:hAnsi="Times New Roman"/>
          <w:bCs/>
          <w:sz w:val="24"/>
          <w:szCs w:val="24"/>
        </w:rPr>
        <w:t xml:space="preserve">истерства </w:t>
      </w:r>
      <w:r w:rsidRPr="00947603">
        <w:rPr>
          <w:rFonts w:ascii="Times New Roman" w:hAnsi="Times New Roman"/>
          <w:bCs/>
          <w:sz w:val="24"/>
          <w:szCs w:val="24"/>
        </w:rPr>
        <w:t>фина</w:t>
      </w:r>
      <w:r>
        <w:rPr>
          <w:rFonts w:ascii="Times New Roman" w:hAnsi="Times New Roman"/>
          <w:bCs/>
          <w:sz w:val="24"/>
          <w:szCs w:val="24"/>
        </w:rPr>
        <w:t>нсов</w:t>
      </w:r>
      <w:r w:rsidRPr="00947603">
        <w:rPr>
          <w:rFonts w:ascii="Times New Roman" w:hAnsi="Times New Roman"/>
          <w:bCs/>
          <w:sz w:val="24"/>
          <w:szCs w:val="24"/>
        </w:rPr>
        <w:t xml:space="preserve"> РФ от 28.12.2010 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94760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Приказ Минфина РФ от 28.12.2010 №191н)</w:t>
      </w:r>
      <w:r w:rsidRPr="00947603">
        <w:rPr>
          <w:rFonts w:ascii="Times New Roman" w:hAnsi="Times New Roman"/>
          <w:sz w:val="24"/>
          <w:szCs w:val="24"/>
        </w:rPr>
        <w:t>;</w:t>
      </w:r>
    </w:p>
    <w:p w:rsidR="00F66FB9" w:rsidRPr="00947603" w:rsidRDefault="00F66FB9" w:rsidP="00F6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Приказа Министерства финансов РФ от 31.12.2015 № 229 н «О внесении изменений в приказ Министерства финансов РФ от 28.12.2010 № 191н «Об утверждении инструкции о </w:t>
      </w:r>
      <w:r>
        <w:rPr>
          <w:rFonts w:ascii="Times New Roman" w:hAnsi="Times New Roman"/>
          <w:sz w:val="24"/>
          <w:szCs w:val="24"/>
        </w:rPr>
        <w:lastRenderedPageBreak/>
        <w:t>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F66FB9" w:rsidRPr="00177FF9" w:rsidRDefault="00F66FB9" w:rsidP="00F6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FF9">
        <w:rPr>
          <w:rFonts w:ascii="Times New Roman" w:hAnsi="Times New Roman"/>
          <w:sz w:val="24"/>
          <w:szCs w:val="24"/>
        </w:rPr>
        <w:t>- Решения Нерюнгринского районного Совета депутатов от 24.12.2014 № 2-17 «О бюджете Нерюнгринского района на 2015 год».</w:t>
      </w:r>
    </w:p>
    <w:p w:rsidR="0034590E" w:rsidRPr="00F66FB9" w:rsidRDefault="00F66FB9" w:rsidP="00F66FB9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66FB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34590E" w:rsidRPr="00F66FB9">
        <w:rPr>
          <w:rFonts w:ascii="Times New Roman" w:hAnsi="Times New Roman"/>
          <w:color w:val="1A1A1A" w:themeColor="background1" w:themeShade="1A"/>
          <w:sz w:val="24"/>
          <w:szCs w:val="24"/>
        </w:rPr>
        <w:t>Внешняя проверка консолидированной годовой отчетности за 201</w:t>
      </w:r>
      <w:r w:rsidRPr="00F66FB9">
        <w:rPr>
          <w:rFonts w:ascii="Times New Roman" w:hAnsi="Times New Roman"/>
          <w:color w:val="1A1A1A" w:themeColor="background1" w:themeShade="1A"/>
          <w:sz w:val="24"/>
          <w:szCs w:val="24"/>
        </w:rPr>
        <w:t>5</w:t>
      </w:r>
      <w:r w:rsidR="0034590E" w:rsidRPr="00F66FB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проведена камеральным способом, на основании представленных Муниципальным Казенным учреждением Управление культуры и искусства Нерюнгринского района документов. </w:t>
      </w:r>
    </w:p>
    <w:p w:rsidR="004B793C" w:rsidRPr="004F5B40" w:rsidRDefault="004B793C" w:rsidP="00D438AF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green"/>
        </w:rPr>
      </w:pPr>
    </w:p>
    <w:p w:rsidR="00CB2509" w:rsidRDefault="00CB2509" w:rsidP="00CB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2509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CB2509" w:rsidRPr="00C767DB" w:rsidRDefault="00CB2509" w:rsidP="00CB250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C767D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Муниципальными Казенными учреждениями культуры муниципального образования Нерюнгринский район являются:</w:t>
      </w:r>
    </w:p>
    <w:p w:rsidR="00CB2509" w:rsidRPr="00C767DB" w:rsidRDefault="00CB2509" w:rsidP="00CB2509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C767D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-Муниципальное Казенное учреждение Управление культуры и искусства Нерюнгринского района (далее МКУ </w:t>
      </w:r>
      <w:proofErr w:type="spellStart"/>
      <w:r w:rsidRPr="00C767DB">
        <w:rPr>
          <w:rFonts w:ascii="Times New Roman" w:hAnsi="Times New Roman"/>
          <w:color w:val="1A1A1A" w:themeColor="background1" w:themeShade="1A"/>
          <w:sz w:val="24"/>
          <w:szCs w:val="24"/>
        </w:rPr>
        <w:t>УКиИ</w:t>
      </w:r>
      <w:proofErr w:type="spellEnd"/>
      <w:r w:rsidRPr="00C767DB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CB2509" w:rsidRPr="00C767DB" w:rsidRDefault="00CB2509" w:rsidP="00CB2509">
      <w:pPr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C767D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-Муниципальное казенное образовательное учреждение дополнительного образования детей Детская школа искусств села </w:t>
      </w:r>
      <w:proofErr w:type="spellStart"/>
      <w:r w:rsidRPr="00C767DB">
        <w:rPr>
          <w:rFonts w:ascii="Times New Roman" w:hAnsi="Times New Roman"/>
          <w:color w:val="1A1A1A" w:themeColor="background1" w:themeShade="1A"/>
          <w:sz w:val="24"/>
          <w:szCs w:val="24"/>
        </w:rPr>
        <w:t>Иенгра</w:t>
      </w:r>
      <w:proofErr w:type="spellEnd"/>
      <w:r w:rsidRPr="00C767D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(далее МКОУ ДОД ДМШ </w:t>
      </w:r>
      <w:proofErr w:type="spellStart"/>
      <w:r w:rsidRPr="00C767DB">
        <w:rPr>
          <w:rFonts w:ascii="Times New Roman" w:hAnsi="Times New Roman"/>
          <w:color w:val="1A1A1A" w:themeColor="background1" w:themeShade="1A"/>
          <w:sz w:val="24"/>
          <w:szCs w:val="24"/>
        </w:rPr>
        <w:t>с</w:t>
      </w:r>
      <w:proofErr w:type="gramStart"/>
      <w:r w:rsidRPr="00C767DB">
        <w:rPr>
          <w:rFonts w:ascii="Times New Roman" w:hAnsi="Times New Roman"/>
          <w:color w:val="1A1A1A" w:themeColor="background1" w:themeShade="1A"/>
          <w:sz w:val="24"/>
          <w:szCs w:val="24"/>
        </w:rPr>
        <w:t>.И</w:t>
      </w:r>
      <w:proofErr w:type="gramEnd"/>
      <w:r w:rsidRPr="00C767DB">
        <w:rPr>
          <w:rFonts w:ascii="Times New Roman" w:hAnsi="Times New Roman"/>
          <w:color w:val="1A1A1A" w:themeColor="background1" w:themeShade="1A"/>
          <w:sz w:val="24"/>
          <w:szCs w:val="24"/>
        </w:rPr>
        <w:t>енгра</w:t>
      </w:r>
      <w:proofErr w:type="spellEnd"/>
      <w:r w:rsidRPr="00C767DB">
        <w:rPr>
          <w:rFonts w:ascii="Times New Roman" w:hAnsi="Times New Roman"/>
          <w:color w:val="1A1A1A" w:themeColor="background1" w:themeShade="1A"/>
          <w:sz w:val="24"/>
          <w:szCs w:val="24"/>
        </w:rPr>
        <w:t>).</w:t>
      </w:r>
    </w:p>
    <w:p w:rsidR="00CB2509" w:rsidRPr="00CB163D" w:rsidRDefault="00C767DB" w:rsidP="00C767DB">
      <w:pPr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C767D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</w:t>
      </w:r>
      <w:r w:rsidR="00CB2509" w:rsidRPr="00C767D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Казенные учреждения культуры имеют обособленное имущество на праве оперативного управления, самостоятельный баланс, лицевые счета, открытые в </w:t>
      </w:r>
      <w:r w:rsidRPr="00C767D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Управлении финансов Нерюнгринской районной администрации</w:t>
      </w:r>
      <w:r w:rsidR="00CB2509" w:rsidRPr="00C767D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. </w:t>
      </w:r>
      <w:r w:rsidR="00CB2509"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Учредителем, финансирующим деятельность казенных учреждений управления культуры, является Муниципальное образование «Нерюнгринский район». </w:t>
      </w:r>
    </w:p>
    <w:p w:rsidR="00CB2509" w:rsidRPr="00CB163D" w:rsidRDefault="00CB163D" w:rsidP="00CB163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CB163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МКУ </w:t>
      </w:r>
      <w:proofErr w:type="spellStart"/>
      <w:r w:rsidRPr="00CB163D">
        <w:rPr>
          <w:rFonts w:ascii="Times New Roman" w:hAnsi="Times New Roman"/>
          <w:color w:val="1A1A1A" w:themeColor="background1" w:themeShade="1A"/>
          <w:sz w:val="24"/>
          <w:szCs w:val="24"/>
        </w:rPr>
        <w:t>УКиИ</w:t>
      </w:r>
      <w:proofErr w:type="spellEnd"/>
      <w:r w:rsidR="00CB2509"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реализует </w:t>
      </w:r>
      <w:r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следующие </w:t>
      </w:r>
      <w:r w:rsidR="00CB2509"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муниципальн</w:t>
      </w:r>
      <w:r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ые</w:t>
      </w:r>
      <w:r w:rsidR="00CB2509"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целев</w:t>
      </w:r>
      <w:r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ые</w:t>
      </w:r>
      <w:r w:rsidR="00CB2509"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программ</w:t>
      </w:r>
      <w:r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ы:</w:t>
      </w:r>
      <w:r w:rsidR="00CB2509"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«Социально-культурная деятельность учреждений культуры Нерюнгринского района на 2012-2016 годы»</w:t>
      </w:r>
      <w:r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; </w:t>
      </w:r>
      <w:r w:rsidR="00CB2509"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</w:t>
      </w:r>
      <w:proofErr w:type="spellStart"/>
      <w:r w:rsidR="00CB2509"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Энергоресурсосбережение</w:t>
      </w:r>
      <w:proofErr w:type="spellEnd"/>
      <w:r w:rsidR="00CB2509"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и повышение энергетической эффективности муниципального образования Нерюнгринский район на 2013-201</w:t>
      </w:r>
      <w:r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6</w:t>
      </w:r>
      <w:r w:rsidR="00CB2509"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годы и  на период до 2020 года».</w:t>
      </w:r>
    </w:p>
    <w:p w:rsidR="00376420" w:rsidRPr="002A7D1D" w:rsidRDefault="00376420" w:rsidP="002860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9420B0" w:rsidRPr="002A7D1D" w:rsidRDefault="00125DDE" w:rsidP="00125DDE">
      <w:pPr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</w:t>
      </w:r>
      <w:r w:rsidR="000243F5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Расходование средств </w:t>
      </w: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МКУ </w:t>
      </w:r>
      <w:proofErr w:type="spellStart"/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УКиИ</w:t>
      </w:r>
      <w:proofErr w:type="spellEnd"/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0243F5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осуществляется сог</w:t>
      </w:r>
      <w:r w:rsidR="0034590E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ласно бюджетной росписи по смете  расходов. 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соответствии со сметой на 201</w:t>
      </w: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5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утверждено бюджетных ассигнований – </w:t>
      </w:r>
      <w:r w:rsidR="00376420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181 983,80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</w:t>
      </w:r>
      <w:r w:rsidR="00DC65BA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лей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</w:p>
    <w:p w:rsidR="006445A2" w:rsidRPr="0020741E" w:rsidRDefault="00125DDE" w:rsidP="00DD5BB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течени</w:t>
      </w:r>
      <w:r w:rsidR="003F1395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е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201</w:t>
      </w:r>
      <w:r w:rsidR="00376420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5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года из бюджета Республики Саха (Якутия) </w:t>
      </w:r>
      <w:r w:rsidR="000D4037" w:rsidRPr="002A7D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предоставлены субсидии на софинансирование расходных обязательств, связанных с повышением труда работников в </w:t>
      </w:r>
      <w:r w:rsidR="000D4037" w:rsidRPr="002A7D1D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201</w:t>
      </w:r>
      <w:r w:rsidR="00376420" w:rsidRPr="002A7D1D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5</w:t>
      </w:r>
      <w:r w:rsidR="009257F0" w:rsidRPr="002A7D1D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</w:t>
      </w:r>
      <w:r w:rsidR="000D4037" w:rsidRPr="002A7D1D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году</w:t>
      </w:r>
      <w:r w:rsidR="00A74FC4" w:rsidRPr="002A7D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а так же </w:t>
      </w:r>
      <w:r w:rsidR="00A74FC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произведено увеличение ассигнований за счет перераспределения средств бюджета Нерюнгринского района</w:t>
      </w:r>
      <w:r w:rsidR="009B4339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</w:t>
      </w:r>
      <w:r w:rsidR="00674D0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средств бюджета городского поселения «Поселок Беркакит»</w:t>
      </w:r>
      <w:r w:rsidR="00072E6B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средств бюджета городского поселения «Поселок </w:t>
      </w:r>
      <w:r w:rsidR="00376420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Чульман</w:t>
      </w:r>
      <w:r w:rsidR="00072E6B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».</w:t>
      </w:r>
      <w:r w:rsidR="00DD5BB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proofErr w:type="gramStart"/>
      <w:r w:rsidR="00DD5BB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С учетом 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вн</w:t>
      </w:r>
      <w:r w:rsidR="00DD5BB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есенных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изменени</w:t>
      </w:r>
      <w:r w:rsidR="00DD5BB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й</w:t>
      </w:r>
      <w:r w:rsidR="0018339A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и дополнени</w:t>
      </w:r>
      <w:r w:rsidR="00DD5BB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й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смета</w:t>
      </w:r>
      <w:r w:rsidR="00DD5BB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МКУ </w:t>
      </w:r>
      <w:proofErr w:type="spellStart"/>
      <w:r w:rsidR="00DD5BB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УКиИ</w:t>
      </w:r>
      <w:proofErr w:type="spellEnd"/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на 201</w:t>
      </w:r>
      <w:r w:rsidR="00376420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5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составила </w:t>
      </w:r>
      <w:r w:rsidR="00376420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–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376420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188 38</w:t>
      </w:r>
      <w:r w:rsidR="00933F8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</w:t>
      </w:r>
      <w:r w:rsidR="00376420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,45 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тыс. руб</w:t>
      </w:r>
      <w:r w:rsidR="00376420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лей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</w:t>
      </w:r>
      <w:r w:rsidR="00127076" w:rsidRPr="0020741E">
        <w:rPr>
          <w:rFonts w:ascii="Times New Roman" w:hAnsi="Times New Roman"/>
          <w:bCs/>
          <w:spacing w:val="3"/>
          <w:sz w:val="24"/>
          <w:szCs w:val="24"/>
        </w:rPr>
        <w:t>что</w:t>
      </w:r>
      <w:r w:rsidR="002E0783" w:rsidRPr="0020741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24074" w:rsidRPr="0020741E">
        <w:rPr>
          <w:rFonts w:ascii="Times New Roman" w:hAnsi="Times New Roman"/>
          <w:bCs/>
          <w:spacing w:val="3"/>
          <w:sz w:val="24"/>
          <w:szCs w:val="24"/>
        </w:rPr>
        <w:t xml:space="preserve">не </w:t>
      </w:r>
      <w:r w:rsidR="00127076" w:rsidRPr="0020741E">
        <w:rPr>
          <w:rFonts w:ascii="Times New Roman" w:hAnsi="Times New Roman"/>
          <w:bCs/>
          <w:spacing w:val="3"/>
          <w:sz w:val="24"/>
          <w:szCs w:val="24"/>
        </w:rPr>
        <w:t xml:space="preserve">соответствует Решению Нерюнгринского районного Совета депутатов </w:t>
      </w:r>
      <w:r w:rsidR="00DD5BBF" w:rsidRPr="0020741E">
        <w:rPr>
          <w:rFonts w:ascii="Times New Roman" w:hAnsi="Times New Roman"/>
          <w:bCs/>
          <w:spacing w:val="3"/>
          <w:sz w:val="24"/>
          <w:szCs w:val="24"/>
        </w:rPr>
        <w:t xml:space="preserve">от 24.12.2015 </w:t>
      </w:r>
      <w:r w:rsidR="00127076" w:rsidRPr="0020741E">
        <w:rPr>
          <w:rFonts w:ascii="Times New Roman" w:hAnsi="Times New Roman"/>
          <w:bCs/>
          <w:spacing w:val="3"/>
          <w:sz w:val="24"/>
          <w:szCs w:val="24"/>
        </w:rPr>
        <w:t xml:space="preserve">№ </w:t>
      </w:r>
      <w:r w:rsidR="00DD5BBF" w:rsidRPr="0020741E">
        <w:rPr>
          <w:rFonts w:ascii="Times New Roman" w:hAnsi="Times New Roman"/>
          <w:bCs/>
          <w:spacing w:val="3"/>
          <w:sz w:val="24"/>
          <w:szCs w:val="24"/>
        </w:rPr>
        <w:t>5-26</w:t>
      </w:r>
      <w:r w:rsidR="00127076" w:rsidRPr="0020741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27076" w:rsidRPr="0020741E">
        <w:rPr>
          <w:rFonts w:ascii="Times New Roman" w:hAnsi="Times New Roman"/>
          <w:sz w:val="24"/>
        </w:rPr>
        <w:t xml:space="preserve">«О внесении изменений и дополнений в решение Нерюнгринского районного Совета депутатов от </w:t>
      </w:r>
      <w:r w:rsidR="00DD5BBF" w:rsidRPr="0020741E">
        <w:rPr>
          <w:rFonts w:ascii="Times New Roman" w:hAnsi="Times New Roman"/>
          <w:sz w:val="24"/>
        </w:rPr>
        <w:t>24</w:t>
      </w:r>
      <w:r w:rsidR="00127076" w:rsidRPr="0020741E">
        <w:rPr>
          <w:rFonts w:ascii="Times New Roman" w:hAnsi="Times New Roman"/>
          <w:sz w:val="24"/>
        </w:rPr>
        <w:t>.12.201</w:t>
      </w:r>
      <w:r w:rsidR="00DD5BBF" w:rsidRPr="0020741E">
        <w:rPr>
          <w:rFonts w:ascii="Times New Roman" w:hAnsi="Times New Roman"/>
          <w:sz w:val="24"/>
        </w:rPr>
        <w:t>4 № 2-17</w:t>
      </w:r>
      <w:r w:rsidR="00127076" w:rsidRPr="0020741E">
        <w:rPr>
          <w:rFonts w:ascii="Times New Roman" w:hAnsi="Times New Roman"/>
          <w:sz w:val="24"/>
        </w:rPr>
        <w:t xml:space="preserve"> «О бюджете Нерюнгринского района на 201</w:t>
      </w:r>
      <w:r w:rsidR="00DD5BBF" w:rsidRPr="0020741E">
        <w:rPr>
          <w:rFonts w:ascii="Times New Roman" w:hAnsi="Times New Roman"/>
          <w:sz w:val="24"/>
        </w:rPr>
        <w:t>5</w:t>
      </w:r>
      <w:r w:rsidR="00127076" w:rsidRPr="0020741E">
        <w:rPr>
          <w:rFonts w:ascii="Times New Roman" w:hAnsi="Times New Roman"/>
          <w:sz w:val="24"/>
        </w:rPr>
        <w:t xml:space="preserve"> год»</w:t>
      </w:r>
      <w:r w:rsidR="0089770D">
        <w:rPr>
          <w:rFonts w:ascii="Times New Roman" w:hAnsi="Times New Roman"/>
          <w:sz w:val="24"/>
        </w:rPr>
        <w:t xml:space="preserve"> (</w:t>
      </w:r>
      <w:r w:rsidR="0089770D" w:rsidRPr="0089770D">
        <w:rPr>
          <w:rFonts w:ascii="Times New Roman" w:hAnsi="Times New Roman"/>
          <w:sz w:val="24"/>
        </w:rPr>
        <w:t>далее решение о бюджете Нерюнгринского района на 2015 год)</w:t>
      </w:r>
      <w:r w:rsidR="00127076" w:rsidRPr="0089770D">
        <w:rPr>
          <w:rFonts w:ascii="Times New Roman" w:hAnsi="Times New Roman"/>
          <w:sz w:val="24"/>
        </w:rPr>
        <w:t xml:space="preserve">, </w:t>
      </w:r>
      <w:r w:rsidR="006445A2" w:rsidRPr="0089770D">
        <w:rPr>
          <w:rFonts w:ascii="Times New Roman" w:hAnsi="Times New Roman"/>
          <w:sz w:val="24"/>
        </w:rPr>
        <w:t>в ко</w:t>
      </w:r>
      <w:r w:rsidR="006445A2" w:rsidRPr="0020741E">
        <w:rPr>
          <w:rFonts w:ascii="Times New Roman" w:hAnsi="Times New Roman"/>
          <w:sz w:val="24"/>
        </w:rPr>
        <w:t>тором</w:t>
      </w:r>
      <w:proofErr w:type="gramEnd"/>
      <w:r w:rsidR="006445A2" w:rsidRPr="0020741E">
        <w:rPr>
          <w:rFonts w:ascii="Times New Roman" w:hAnsi="Times New Roman"/>
          <w:sz w:val="24"/>
        </w:rPr>
        <w:t xml:space="preserve"> утвержденные расходы бюджета по </w:t>
      </w:r>
      <w:r w:rsidR="00DD5BBF" w:rsidRPr="0020741E">
        <w:rPr>
          <w:rFonts w:ascii="Times New Roman" w:hAnsi="Times New Roman"/>
          <w:sz w:val="24"/>
        </w:rPr>
        <w:t xml:space="preserve">МКУ </w:t>
      </w:r>
      <w:proofErr w:type="spellStart"/>
      <w:r w:rsidR="00DD5BBF" w:rsidRPr="0020741E">
        <w:rPr>
          <w:rFonts w:ascii="Times New Roman" w:hAnsi="Times New Roman"/>
          <w:sz w:val="24"/>
        </w:rPr>
        <w:t>УКиИ</w:t>
      </w:r>
      <w:proofErr w:type="spellEnd"/>
      <w:r w:rsidR="00DD5BBF" w:rsidRPr="0020741E">
        <w:rPr>
          <w:rFonts w:ascii="Times New Roman" w:hAnsi="Times New Roman"/>
          <w:sz w:val="24"/>
        </w:rPr>
        <w:t xml:space="preserve"> на 2015 год </w:t>
      </w:r>
      <w:r w:rsidR="006445A2" w:rsidRPr="0020741E">
        <w:rPr>
          <w:rFonts w:ascii="Times New Roman" w:hAnsi="Times New Roman"/>
          <w:sz w:val="24"/>
        </w:rPr>
        <w:t xml:space="preserve">составили– </w:t>
      </w:r>
      <w:r w:rsidR="00D77AEF">
        <w:rPr>
          <w:rFonts w:ascii="Times New Roman" w:hAnsi="Times New Roman"/>
          <w:sz w:val="24"/>
        </w:rPr>
        <w:t>185 757,3</w:t>
      </w:r>
      <w:r w:rsidR="00DD5BBF" w:rsidRPr="0020741E">
        <w:rPr>
          <w:rFonts w:ascii="Times New Roman" w:hAnsi="Times New Roman"/>
          <w:sz w:val="24"/>
        </w:rPr>
        <w:t>0</w:t>
      </w:r>
      <w:r w:rsidR="006445A2" w:rsidRPr="0020741E">
        <w:rPr>
          <w:rFonts w:ascii="Times New Roman" w:hAnsi="Times New Roman"/>
          <w:sz w:val="24"/>
        </w:rPr>
        <w:t xml:space="preserve"> тыс.</w:t>
      </w:r>
      <w:r w:rsidR="0036370E" w:rsidRPr="0020741E">
        <w:rPr>
          <w:rFonts w:ascii="Times New Roman" w:hAnsi="Times New Roman"/>
          <w:sz w:val="24"/>
        </w:rPr>
        <w:t xml:space="preserve"> </w:t>
      </w:r>
      <w:r w:rsidR="006445A2" w:rsidRPr="0020741E">
        <w:rPr>
          <w:rFonts w:ascii="Times New Roman" w:hAnsi="Times New Roman"/>
          <w:sz w:val="24"/>
        </w:rPr>
        <w:t>руб</w:t>
      </w:r>
      <w:r w:rsidR="00DD5BBF" w:rsidRPr="0020741E">
        <w:rPr>
          <w:rFonts w:ascii="Times New Roman" w:hAnsi="Times New Roman"/>
          <w:sz w:val="24"/>
        </w:rPr>
        <w:t>лей</w:t>
      </w:r>
      <w:r w:rsidR="006445A2" w:rsidRPr="0020741E">
        <w:rPr>
          <w:rFonts w:ascii="Times New Roman" w:hAnsi="Times New Roman"/>
          <w:sz w:val="24"/>
        </w:rPr>
        <w:t>.</w:t>
      </w:r>
      <w:r w:rsidR="0036370E" w:rsidRPr="0020741E">
        <w:rPr>
          <w:rFonts w:ascii="Times New Roman" w:hAnsi="Times New Roman"/>
          <w:sz w:val="24"/>
        </w:rPr>
        <w:t xml:space="preserve"> </w:t>
      </w:r>
      <w:r w:rsidR="006445A2" w:rsidRPr="0020741E">
        <w:rPr>
          <w:rFonts w:ascii="Times New Roman" w:hAnsi="Times New Roman"/>
          <w:sz w:val="24"/>
        </w:rPr>
        <w:t xml:space="preserve">Разница – </w:t>
      </w:r>
      <w:r w:rsidR="00D77AEF">
        <w:rPr>
          <w:rFonts w:ascii="Times New Roman" w:hAnsi="Times New Roman"/>
          <w:sz w:val="24"/>
        </w:rPr>
        <w:t xml:space="preserve">2 624,15 </w:t>
      </w:r>
      <w:r w:rsidR="006445A2" w:rsidRPr="0020741E">
        <w:rPr>
          <w:rFonts w:ascii="Times New Roman" w:hAnsi="Times New Roman"/>
          <w:sz w:val="24"/>
        </w:rPr>
        <w:t>тыс.</w:t>
      </w:r>
      <w:r w:rsidR="0036370E" w:rsidRPr="0020741E">
        <w:rPr>
          <w:rFonts w:ascii="Times New Roman" w:hAnsi="Times New Roman"/>
          <w:sz w:val="24"/>
        </w:rPr>
        <w:t xml:space="preserve"> </w:t>
      </w:r>
      <w:r w:rsidR="006445A2" w:rsidRPr="0020741E">
        <w:rPr>
          <w:rFonts w:ascii="Times New Roman" w:hAnsi="Times New Roman"/>
          <w:sz w:val="24"/>
        </w:rPr>
        <w:t>руб</w:t>
      </w:r>
      <w:r w:rsidR="0020741E" w:rsidRPr="0020741E">
        <w:rPr>
          <w:rFonts w:ascii="Times New Roman" w:hAnsi="Times New Roman"/>
          <w:sz w:val="24"/>
        </w:rPr>
        <w:t>лей</w:t>
      </w:r>
      <w:r w:rsidR="006445A2" w:rsidRPr="0020741E">
        <w:rPr>
          <w:rFonts w:ascii="Times New Roman" w:hAnsi="Times New Roman"/>
          <w:sz w:val="24"/>
        </w:rPr>
        <w:t>.</w:t>
      </w:r>
    </w:p>
    <w:p w:rsidR="002C05A0" w:rsidRPr="00C82CA5" w:rsidRDefault="0020741E" w:rsidP="00E523F7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058E7">
        <w:rPr>
          <w:rFonts w:ascii="Times New Roman" w:hAnsi="Times New Roman"/>
          <w:bCs/>
          <w:spacing w:val="3"/>
          <w:sz w:val="24"/>
          <w:szCs w:val="24"/>
        </w:rPr>
        <w:t xml:space="preserve">     Контрольно-счетной палатой установлено, что </w:t>
      </w:r>
      <w:r w:rsidR="00CF4F72" w:rsidRPr="009058E7">
        <w:rPr>
          <w:rFonts w:ascii="Times New Roman" w:hAnsi="Times New Roman"/>
          <w:bCs/>
          <w:spacing w:val="3"/>
          <w:sz w:val="24"/>
          <w:szCs w:val="24"/>
        </w:rPr>
        <w:t>в</w:t>
      </w:r>
      <w:r w:rsidR="006445A2" w:rsidRPr="009058E7">
        <w:rPr>
          <w:rFonts w:ascii="Times New Roman" w:hAnsi="Times New Roman"/>
          <w:sz w:val="24"/>
        </w:rPr>
        <w:t>озникновение расхождений бюджетной финансовой отчетности</w:t>
      </w:r>
      <w:r w:rsidR="00F20E48">
        <w:rPr>
          <w:rFonts w:ascii="Times New Roman" w:hAnsi="Times New Roman"/>
          <w:sz w:val="24"/>
        </w:rPr>
        <w:t>,</w:t>
      </w:r>
      <w:r w:rsidR="006445A2" w:rsidRPr="009058E7">
        <w:rPr>
          <w:rFonts w:ascii="Times New Roman" w:hAnsi="Times New Roman"/>
          <w:sz w:val="24"/>
        </w:rPr>
        <w:t xml:space="preserve"> с решением о бюджете Нерюнгринского района</w:t>
      </w:r>
      <w:r w:rsidRPr="009058E7">
        <w:rPr>
          <w:rFonts w:ascii="Times New Roman" w:hAnsi="Times New Roman"/>
          <w:sz w:val="24"/>
        </w:rPr>
        <w:t xml:space="preserve"> </w:t>
      </w:r>
      <w:proofErr w:type="gramStart"/>
      <w:r w:rsidRPr="009058E7">
        <w:rPr>
          <w:rFonts w:ascii="Times New Roman" w:hAnsi="Times New Roman"/>
          <w:sz w:val="24"/>
        </w:rPr>
        <w:t>на</w:t>
      </w:r>
      <w:proofErr w:type="gramEnd"/>
      <w:r w:rsidRPr="009058E7">
        <w:rPr>
          <w:rFonts w:ascii="Times New Roman" w:hAnsi="Times New Roman"/>
          <w:sz w:val="24"/>
        </w:rPr>
        <w:t xml:space="preserve"> 2015</w:t>
      </w:r>
      <w:r w:rsidR="006445A2" w:rsidRPr="009058E7">
        <w:rPr>
          <w:rFonts w:ascii="Times New Roman" w:hAnsi="Times New Roman"/>
          <w:sz w:val="24"/>
        </w:rPr>
        <w:t xml:space="preserve"> год обусловлено тем, что Управлени</w:t>
      </w:r>
      <w:r w:rsidR="00EC2421" w:rsidRPr="009058E7">
        <w:rPr>
          <w:rFonts w:ascii="Times New Roman" w:hAnsi="Times New Roman"/>
          <w:sz w:val="24"/>
        </w:rPr>
        <w:t>ю</w:t>
      </w:r>
      <w:r w:rsidR="006445A2" w:rsidRPr="009058E7">
        <w:rPr>
          <w:rFonts w:ascii="Times New Roman" w:hAnsi="Times New Roman"/>
          <w:sz w:val="24"/>
        </w:rPr>
        <w:t xml:space="preserve"> </w:t>
      </w:r>
      <w:r w:rsidR="00EC2421" w:rsidRPr="009058E7">
        <w:rPr>
          <w:rFonts w:ascii="Times New Roman" w:hAnsi="Times New Roman"/>
          <w:color w:val="1A1A1A" w:themeColor="background1" w:themeShade="1A"/>
          <w:sz w:val="24"/>
          <w:szCs w:val="24"/>
        </w:rPr>
        <w:t>культуры и искусства Нерюнгринского района</w:t>
      </w:r>
      <w:r w:rsidR="00762882" w:rsidRPr="009058E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конце 201</w:t>
      </w:r>
      <w:r w:rsidR="009058E7" w:rsidRPr="009058E7">
        <w:rPr>
          <w:rFonts w:ascii="Times New Roman" w:hAnsi="Times New Roman"/>
          <w:color w:val="1A1A1A" w:themeColor="background1" w:themeShade="1A"/>
          <w:sz w:val="24"/>
          <w:szCs w:val="24"/>
        </w:rPr>
        <w:t>5</w:t>
      </w:r>
      <w:r w:rsidR="00762882" w:rsidRPr="009058E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</w:t>
      </w:r>
      <w:r w:rsidR="007F5593" w:rsidRPr="009058E7">
        <w:rPr>
          <w:rFonts w:ascii="Times New Roman" w:hAnsi="Times New Roman"/>
          <w:color w:val="1A1A1A" w:themeColor="background1" w:themeShade="1A"/>
          <w:sz w:val="24"/>
          <w:szCs w:val="24"/>
        </w:rPr>
        <w:t>производились изменения лимитов бюд</w:t>
      </w:r>
      <w:r w:rsidR="00B012BC" w:rsidRPr="009058E7">
        <w:rPr>
          <w:rFonts w:ascii="Times New Roman" w:hAnsi="Times New Roman"/>
          <w:color w:val="1A1A1A" w:themeColor="background1" w:themeShade="1A"/>
          <w:sz w:val="24"/>
          <w:szCs w:val="24"/>
        </w:rPr>
        <w:t>жетных</w:t>
      </w:r>
      <w:r w:rsidR="00762882" w:rsidRPr="009058E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B012BC" w:rsidRPr="009058E7">
        <w:rPr>
          <w:rFonts w:ascii="Times New Roman" w:hAnsi="Times New Roman"/>
          <w:color w:val="1A1A1A" w:themeColor="background1" w:themeShade="1A"/>
          <w:sz w:val="24"/>
          <w:szCs w:val="24"/>
        </w:rPr>
        <w:t>обязательств</w:t>
      </w:r>
      <w:r w:rsidR="007979EB" w:rsidRPr="009058E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бюджетных ассигнований </w:t>
      </w:r>
      <w:proofErr w:type="gramStart"/>
      <w:r w:rsidR="00641573" w:rsidRPr="009058E7">
        <w:rPr>
          <w:rFonts w:ascii="Times New Roman" w:hAnsi="Times New Roman"/>
          <w:color w:val="1A1A1A" w:themeColor="background1" w:themeShade="1A"/>
          <w:sz w:val="24"/>
          <w:szCs w:val="24"/>
        </w:rPr>
        <w:t>со</w:t>
      </w:r>
      <w:r w:rsidR="007979EB" w:rsidRPr="009058E7">
        <w:rPr>
          <w:rFonts w:ascii="Times New Roman" w:hAnsi="Times New Roman"/>
          <w:color w:val="1A1A1A" w:themeColor="background1" w:themeShade="1A"/>
          <w:sz w:val="24"/>
          <w:szCs w:val="24"/>
        </w:rPr>
        <w:t>гласно уведомлений</w:t>
      </w:r>
      <w:proofErr w:type="gramEnd"/>
      <w:r w:rsidR="007979EB" w:rsidRPr="009058E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B85E85" w:rsidRPr="009058E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управления финансов Нерюнгринской районной администрации </w:t>
      </w:r>
      <w:r w:rsidR="00B04758" w:rsidRPr="00C82CA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 общую сумму </w:t>
      </w:r>
      <w:r w:rsidR="00D77AEF" w:rsidRPr="00C82CA5">
        <w:rPr>
          <w:rFonts w:ascii="Times New Roman" w:hAnsi="Times New Roman"/>
          <w:color w:val="1A1A1A" w:themeColor="background1" w:themeShade="1A"/>
          <w:sz w:val="24"/>
          <w:szCs w:val="24"/>
        </w:rPr>
        <w:t>2 624,15</w:t>
      </w:r>
      <w:r w:rsidR="009058E7" w:rsidRPr="00C82CA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B04758" w:rsidRPr="00C82CA5">
        <w:rPr>
          <w:rFonts w:ascii="Times New Roman" w:hAnsi="Times New Roman"/>
          <w:color w:val="1A1A1A" w:themeColor="background1" w:themeShade="1A"/>
          <w:sz w:val="24"/>
          <w:szCs w:val="24"/>
        </w:rPr>
        <w:t>тыс. руб</w:t>
      </w:r>
      <w:r w:rsidR="009058E7" w:rsidRPr="00C82CA5">
        <w:rPr>
          <w:rFonts w:ascii="Times New Roman" w:hAnsi="Times New Roman"/>
          <w:color w:val="1A1A1A" w:themeColor="background1" w:themeShade="1A"/>
          <w:sz w:val="24"/>
          <w:szCs w:val="24"/>
        </w:rPr>
        <w:t>лей</w:t>
      </w:r>
      <w:r w:rsidR="00B04758" w:rsidRPr="00C82CA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0D4037" w:rsidRPr="00FB2297" w:rsidRDefault="002C05A0" w:rsidP="00E523F7">
      <w:pPr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В соответствии с отчетом об исполнении бюджета главного распорядителя (распорядителя), получателя бюджетных средств бюджетные назначения МКУ </w:t>
      </w:r>
      <w:proofErr w:type="spellStart"/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>УКиИ</w:t>
      </w:r>
      <w:proofErr w:type="spellEnd"/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2015 год составили: утвержденные 188 381,45 тыс. рублей; исполненные 188 337,83 тыс. рублей. </w:t>
      </w:r>
    </w:p>
    <w:p w:rsidR="0034590E" w:rsidRPr="00FB2297" w:rsidRDefault="00FB2297" w:rsidP="00FB2297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</w:pPr>
      <w:r w:rsidRPr="00FB2297"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  <w:lastRenderedPageBreak/>
        <w:t xml:space="preserve">     </w:t>
      </w:r>
      <w:r w:rsidR="0034590E" w:rsidRPr="00FB2297"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</w:t>
      </w:r>
      <w:r w:rsidR="003B0F9C" w:rsidRPr="00FB2297"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  <w:t>.</w:t>
      </w:r>
    </w:p>
    <w:p w:rsidR="00305A28" w:rsidRDefault="0034590E" w:rsidP="00FB229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FB22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                                                                          </w:t>
      </w:r>
      <w:r w:rsidR="00FB22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                    </w:t>
      </w:r>
      <w:r w:rsidRPr="00FB22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</w:t>
      </w:r>
      <w:r w:rsidR="00FB22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864"/>
        <w:gridCol w:w="2113"/>
        <w:gridCol w:w="1558"/>
        <w:gridCol w:w="1228"/>
        <w:gridCol w:w="1183"/>
      </w:tblGrid>
      <w:tr w:rsidR="00EA0ABC" w:rsidRPr="00EA0ABC" w:rsidTr="00EA0ABC">
        <w:trPr>
          <w:trHeight w:val="1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законом о бюджете, нормативными актами о бюджете на 2015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 за 2015 год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EA0ABC" w:rsidRPr="00EA0ABC" w:rsidTr="00EA0ABC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EA0ABC" w:rsidRPr="00EA0ABC" w:rsidTr="00EA0ABC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9 951,14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9 951,14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A0ABC" w:rsidRPr="00EA0ABC" w:rsidTr="00EA0ABC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2 928,29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2 927,89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A0ABC" w:rsidRPr="00EA0ABC" w:rsidTr="00EA0ABC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500,72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-5,73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EA0ABC" w:rsidRPr="00EA0ABC" w:rsidTr="00EA0ABC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A0ABC" w:rsidRPr="00EA0ABC" w:rsidTr="00EA0ABC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126,41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126,41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A0ABC" w:rsidRPr="00EA0ABC" w:rsidTr="00EA0ABC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415,20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414,62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A0ABC" w:rsidRPr="00EA0ABC" w:rsidTr="00EA0ABC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575,85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575,85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A0ABC" w:rsidRPr="00EA0ABC" w:rsidTr="00EA0ABC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3 284,28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3 258,77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-25,51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EA0ABC" w:rsidRPr="00EA0ABC" w:rsidTr="00EA0ABC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359,55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A0ABC" w:rsidRPr="00EA0ABC" w:rsidTr="00EA0ABC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733,97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723,97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EA0ABC" w:rsidRPr="00EA0ABC" w:rsidTr="00EA0ABC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464,62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464,62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A0ABC" w:rsidRPr="00EA0ABC" w:rsidTr="00EA0ABC">
        <w:trPr>
          <w:trHeight w:val="79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168 795,67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168 795,67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A0ABC" w:rsidRPr="00EA0ABC" w:rsidTr="00EA0ABC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188 381,44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188 337,82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-43,62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BC" w:rsidRPr="00EA0ABC" w:rsidRDefault="00EA0ABC" w:rsidP="00EA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0A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007355" w:rsidRDefault="00007355" w:rsidP="00FB229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34590E" w:rsidRDefault="00EA0ABC" w:rsidP="00EA0AB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5C78B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</w:t>
      </w:r>
      <w:r w:rsidR="0034590E" w:rsidRPr="005C78B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201</w:t>
      </w:r>
      <w:r w:rsidRPr="005C78B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5</w:t>
      </w:r>
      <w:r w:rsidR="0034590E" w:rsidRPr="005C78B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году исполнение по расходованию средств по кодам основного сектора государственного управления</w:t>
      </w:r>
      <w:r w:rsidR="001400BF" w:rsidRPr="005C78B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в целом</w:t>
      </w:r>
      <w:r w:rsidR="0034590E" w:rsidRPr="005C78B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составило </w:t>
      </w:r>
      <w:r w:rsidRPr="005C78B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100</w:t>
      </w:r>
      <w:r w:rsidR="001400BF" w:rsidRPr="005C78B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%</w:t>
      </w:r>
      <w:r w:rsidRPr="005C78B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. </w:t>
      </w:r>
    </w:p>
    <w:p w:rsidR="000C016B" w:rsidRDefault="000C016B" w:rsidP="00EA0AB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0C016B" w:rsidRPr="000C016B" w:rsidRDefault="000C016B" w:rsidP="00EA0A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</w:pPr>
      <w:r w:rsidRPr="000C016B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2. Проверка годовой отчетности</w:t>
      </w:r>
    </w:p>
    <w:p w:rsidR="000C016B" w:rsidRPr="000C016B" w:rsidRDefault="000C016B" w:rsidP="000C01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4"/>
          <w:szCs w:val="24"/>
        </w:rPr>
      </w:pPr>
      <w:r w:rsidRPr="000C01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Бюджетная отчетность по комплектации соответствует статье 264.2 Бюджетного кодекса РФ и статье 60 Положения о бюджетном процессе в Нерюнгринском районе. </w:t>
      </w:r>
    </w:p>
    <w:p w:rsidR="000C016B" w:rsidRPr="000C016B" w:rsidRDefault="000C016B" w:rsidP="000C016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0C016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При подготовке акта проведена проверка сводной отчетности Муниципального казенного учреждения Управление культуры и искусства Нерюнгринского района.</w:t>
      </w:r>
    </w:p>
    <w:p w:rsidR="007C1683" w:rsidRPr="007C1683" w:rsidRDefault="007C1683" w:rsidP="007C168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Консолидированный отчет Муниципального Казенного учреждения Управление культуры и искусства  Нерюнгринского района  за 2015 год с пояснительной запиской поступил в Контрольно-счетную палату МО «Нерюнгринский район»  в установленный срок, в полном объеме, следующей комплектации:</w:t>
      </w:r>
    </w:p>
    <w:p w:rsidR="007C1683" w:rsidRPr="007C1683" w:rsidRDefault="007C1683" w:rsidP="007C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8" w:anchor="sub_503130" w:history="1">
        <w:r w:rsidRPr="007C16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7C1683" w:rsidRPr="007C1683" w:rsidRDefault="007C1683" w:rsidP="007C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 Справка о наличии имущества и обязательств на забалансовых счетах (ф.0503125);</w:t>
      </w:r>
    </w:p>
    <w:p w:rsidR="007C1683" w:rsidRPr="007C1683" w:rsidRDefault="007C1683" w:rsidP="007C168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-Справка по заключению счетов бюджетного учета отчетного финансового года (ф.0503110); </w:t>
      </w:r>
    </w:p>
    <w:p w:rsidR="007C1683" w:rsidRPr="007C1683" w:rsidRDefault="007C1683" w:rsidP="007C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-Справка по консолидированным расчетам (ф.0503125);</w:t>
      </w:r>
    </w:p>
    <w:p w:rsidR="007C1683" w:rsidRPr="007C1683" w:rsidRDefault="007C1683" w:rsidP="007C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-Отчет о финансовых результатах деятельности (</w:t>
      </w:r>
      <w:hyperlink r:id="rId9" w:anchor="sub_503121" w:history="1">
        <w:r w:rsidRPr="007C16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0503121</w:t>
        </w:r>
      </w:hyperlink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7C1683" w:rsidRPr="007C1683" w:rsidRDefault="007C1683" w:rsidP="007C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-Отчет об исполнении бюджета главного распорядителя, распорядителя, получателя бюджетных средств бюджета (</w:t>
      </w:r>
      <w:hyperlink r:id="rId10" w:anchor="sub_503127" w:history="1">
        <w:r w:rsidRPr="007C16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0503127</w:t>
        </w:r>
      </w:hyperlink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7C1683" w:rsidRPr="007C1683" w:rsidRDefault="007C1683" w:rsidP="007C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>-Отчет о принятых бюджетных обязательствах (</w:t>
      </w:r>
      <w:hyperlink r:id="rId11" w:anchor="sub_503128" w:history="1">
        <w:r w:rsidRPr="007C16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0503128</w:t>
        </w:r>
      </w:hyperlink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7C1683" w:rsidRPr="007C1683" w:rsidRDefault="007C1683" w:rsidP="007C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-Пояснительная записка (</w:t>
      </w:r>
      <w:hyperlink r:id="rId12" w:anchor="sub_503160" w:history="1">
        <w:r w:rsidRPr="007C16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0503160</w:t>
        </w:r>
      </w:hyperlink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).</w:t>
      </w:r>
    </w:p>
    <w:p w:rsidR="0034590E" w:rsidRPr="004F5B40" w:rsidRDefault="000C016B" w:rsidP="004D6AAC">
      <w:pPr>
        <w:pStyle w:val="1"/>
        <w:spacing w:before="0" w:after="0"/>
        <w:jc w:val="left"/>
        <w:rPr>
          <w:rFonts w:ascii="Times New Roman" w:hAnsi="Times New Roman"/>
          <w:color w:val="1A1A1A" w:themeColor="background1" w:themeShade="1A"/>
          <w:highlight w:val="green"/>
        </w:rPr>
      </w:pPr>
      <w:r w:rsidRPr="000C016B">
        <w:rPr>
          <w:rFonts w:ascii="Times New Roman" w:hAnsi="Times New Roman"/>
          <w:color w:val="1A1A1A" w:themeColor="background1" w:themeShade="1A"/>
          <w:spacing w:val="-24"/>
          <w:sz w:val="28"/>
          <w:szCs w:val="28"/>
        </w:rPr>
        <w:t>2.</w:t>
      </w:r>
      <w:r>
        <w:rPr>
          <w:rFonts w:ascii="Times New Roman" w:hAnsi="Times New Roman"/>
          <w:color w:val="1A1A1A" w:themeColor="background1" w:themeShade="1A"/>
          <w:spacing w:val="-24"/>
          <w:sz w:val="28"/>
          <w:szCs w:val="28"/>
        </w:rPr>
        <w:t xml:space="preserve"> </w:t>
      </w:r>
      <w:r w:rsidRPr="000C016B">
        <w:rPr>
          <w:rFonts w:ascii="Times New Roman" w:hAnsi="Times New Roman"/>
          <w:color w:val="1A1A1A" w:themeColor="background1" w:themeShade="1A"/>
          <w:spacing w:val="-24"/>
          <w:sz w:val="28"/>
          <w:szCs w:val="28"/>
        </w:rPr>
        <w:t>1.  П</w:t>
      </w:r>
      <w:r w:rsidRPr="000C016B">
        <w:rPr>
          <w:rFonts w:ascii="Times New Roman" w:hAnsi="Times New Roman" w:cs="Times New Roman"/>
          <w:color w:val="auto"/>
          <w:sz w:val="28"/>
          <w:szCs w:val="28"/>
        </w:rPr>
        <w:t>роверка с</w:t>
      </w:r>
      <w:r w:rsidRPr="000C016B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облюдения порядка составления бюджетной отчетности требованиям </w:t>
      </w:r>
      <w:r w:rsidR="004D6AAC" w:rsidRPr="004D6AAC">
        <w:rPr>
          <w:rFonts w:ascii="Times New Roman" w:hAnsi="Times New Roman"/>
          <w:sz w:val="28"/>
          <w:szCs w:val="28"/>
        </w:rPr>
        <w:t>Приказ Минфина РФ от 28.12.2010 №191н</w:t>
      </w:r>
      <w:r w:rsidR="004D6AAC" w:rsidRPr="000C01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590E" w:rsidRPr="001D4A22" w:rsidRDefault="001D4A22" w:rsidP="004D6AA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34590E"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34590E" w:rsidRPr="001D4A22" w:rsidRDefault="0034590E" w:rsidP="004D6AA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</w:t>
      </w:r>
      <w:r w:rsidR="004D6AAC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34590E" w:rsidRPr="001D4A22" w:rsidRDefault="0034590E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-заполнение формы (ф. 0503110) «Справка по заключению счетов бюджетного учета отчетного финансового года» соответствует требованиям </w:t>
      </w:r>
      <w:r w:rsidR="004D6AAC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34590E" w:rsidRPr="001D4A22" w:rsidRDefault="0034590E" w:rsidP="00286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-заполнение формы (ф. 0503121) «Отчет о финансовых результатах деятельности» соответствует требованиям </w:t>
      </w:r>
      <w:r w:rsidR="004D6AAC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4D6AA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Полнота заполнения формы отчетности соблюдена;</w:t>
      </w:r>
    </w:p>
    <w:p w:rsidR="0034590E" w:rsidRPr="001D4A22" w:rsidRDefault="0034590E" w:rsidP="00286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-заполнение формы (ф.0503125) «Справка по консолидируемым расчетам» соответствует требованиям </w:t>
      </w:r>
      <w:r w:rsidR="004D6AAC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34590E" w:rsidRPr="001D4A22" w:rsidRDefault="0034590E" w:rsidP="00286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</w:t>
      </w:r>
      <w:r w:rsidR="004D6AAC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34590E" w:rsidRPr="001D4A22" w:rsidRDefault="0034590E" w:rsidP="00286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-заполнение формы (ф. 0503128) «Отчет о принятых бюджетных обязательствах» соответствует требованиям </w:t>
      </w:r>
      <w:r w:rsidR="004D6AAC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34590E" w:rsidRPr="00A80DBD" w:rsidRDefault="0034590E" w:rsidP="00286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0503160) «Пояснительная записка»  соответствует требованиям  </w:t>
      </w:r>
      <w:r w:rsidR="004D6AAC" w:rsidRPr="00A80DBD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</w:t>
      </w:r>
      <w:r w:rsidR="001D4A22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34590E" w:rsidRPr="00A80DBD" w:rsidRDefault="005A20F5" w:rsidP="005A2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Отчетность по комплектации  соответству</w:t>
      </w:r>
      <w:r w:rsidR="00DB4C22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е</w:t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т требованиям</w:t>
      </w:r>
      <w:r w:rsidR="00814C25" w:rsidRPr="00A80DBD">
        <w:rPr>
          <w:rFonts w:ascii="Times New Roman" w:hAnsi="Times New Roman"/>
          <w:sz w:val="24"/>
          <w:szCs w:val="24"/>
        </w:rPr>
        <w:t xml:space="preserve"> Приказа Минфина РФ от 28.12.2010 №191н</w:t>
      </w:r>
      <w:proofErr w:type="gramStart"/>
      <w:r w:rsidR="001D4A22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;</w:t>
      </w:r>
      <w:proofErr w:type="gramEnd"/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Положения о бюджетном процессе в Нерюнгринском районе.</w:t>
      </w:r>
    </w:p>
    <w:p w:rsidR="00692F73" w:rsidRPr="00A80DBD" w:rsidRDefault="00692F73" w:rsidP="0028605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34590E" w:rsidRPr="00C01441" w:rsidRDefault="00C01441" w:rsidP="00C01441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C0144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2</w:t>
      </w:r>
      <w:r w:rsidR="0034590E" w:rsidRPr="00C0144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.2. Проверка дос</w:t>
      </w:r>
      <w:r w:rsidRPr="00C0144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товерности бюджетной отчетности</w:t>
      </w:r>
    </w:p>
    <w:p w:rsidR="0034590E" w:rsidRPr="00C01441" w:rsidRDefault="00C01441" w:rsidP="00C0144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proofErr w:type="gramStart"/>
      <w:r w:rsidR="0034590E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C01441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="003F1395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</w:t>
      </w:r>
      <w:r w:rsidR="0034590E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ю</w:t>
      </w:r>
      <w:r w:rsidR="003F1395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джетная отчетность составляется</w:t>
      </w:r>
      <w:r w:rsidR="0034590E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основании данных главной книги и   </w:t>
      </w:r>
      <w:hyperlink r:id="rId13" w:history="1">
        <w:r w:rsidR="0034590E" w:rsidRPr="00C01441">
          <w:rPr>
            <w:rFonts w:ascii="Times New Roman" w:hAnsi="Times New Roman"/>
            <w:color w:val="1A1A1A" w:themeColor="background1" w:themeShade="1A"/>
            <w:sz w:val="24"/>
            <w:szCs w:val="24"/>
          </w:rPr>
          <w:t>регистров</w:t>
        </w:r>
      </w:hyperlink>
      <w:r w:rsidR="0034590E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="0034590E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регистрам синтетического учета.</w:t>
      </w:r>
    </w:p>
    <w:p w:rsidR="00A41F32" w:rsidRPr="00C01441" w:rsidRDefault="00C01441" w:rsidP="00C01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34590E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Муниципальным казенным учреждением Управление культуры и искусства Нерюнгринского района, как главным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</w:t>
      </w:r>
      <w:r w:rsidR="00A41F32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произвести </w:t>
      </w:r>
      <w:r w:rsidR="0034590E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сверк</w:t>
      </w:r>
      <w:r w:rsidR="00A41F32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у</w:t>
      </w:r>
      <w:r w:rsidR="0034590E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которого с данными главной книги и регистрами бюджетного учета не</w:t>
      </w:r>
      <w:r w:rsidR="00A41F32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т</w:t>
      </w:r>
      <w:r w:rsidR="0034590E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возможн</w:t>
      </w:r>
      <w:r w:rsidR="00A41F32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ости</w:t>
      </w:r>
      <w:r w:rsidR="0034590E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34590E" w:rsidRPr="004F5B40" w:rsidRDefault="0034590E" w:rsidP="00286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green"/>
        </w:rPr>
      </w:pPr>
    </w:p>
    <w:p w:rsidR="0034590E" w:rsidRPr="00C01441" w:rsidRDefault="00C01441" w:rsidP="00C01441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</w:t>
      </w:r>
      <w:r w:rsidR="0034590E" w:rsidRPr="00C0144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.2.1. Проверка  баланса исполнения бюджета  главного распорядителя, получателя</w:t>
      </w:r>
      <w:r w:rsidR="00A41F32" w:rsidRPr="00C0144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бюджетных средств  (ф.0503130)</w:t>
      </w:r>
    </w:p>
    <w:p w:rsidR="00AB02F4" w:rsidRPr="00C01441" w:rsidRDefault="00C01441" w:rsidP="00C0144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AB02F4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Информационная  база  для проведения проверки:</w:t>
      </w:r>
    </w:p>
    <w:p w:rsidR="00AB02F4" w:rsidRPr="00C01441" w:rsidRDefault="00AB02F4" w:rsidP="0028605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-Баланс исполнения бюджета главного распорядителя (распорядителя), получателя средств бюджета на 01.01.201</w:t>
      </w:r>
      <w:r w:rsidR="00280275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5</w:t>
      </w: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(ф.0503130);</w:t>
      </w:r>
    </w:p>
    <w:p w:rsidR="00AB02F4" w:rsidRPr="00C01441" w:rsidRDefault="00AB02F4" w:rsidP="0028605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>Входящие остатки  по счетам на 01.01.201</w:t>
      </w:r>
      <w:r w:rsidR="00280275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4</w:t>
      </w: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совпадают с бухгалтерской отчетностью  на конец  предшествующего периода.</w:t>
      </w:r>
    </w:p>
    <w:p w:rsidR="00AB02F4" w:rsidRPr="00C01441" w:rsidRDefault="00C01441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AB02F4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Контрольные соотношения между балансом (ф.0503130</w:t>
      </w:r>
      <w:r w:rsidR="002C4A73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) и</w:t>
      </w:r>
      <w:r w:rsidR="005C230E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AB02F4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формой отчетности (ф.0503121), выдержаны, отклонений не установлено. </w:t>
      </w:r>
    </w:p>
    <w:p w:rsidR="00A41F32" w:rsidRPr="004F5B40" w:rsidRDefault="00A41F32" w:rsidP="00286053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green"/>
        </w:rPr>
      </w:pPr>
    </w:p>
    <w:p w:rsidR="000E7D4E" w:rsidRPr="00C01441" w:rsidRDefault="00C01441" w:rsidP="00C01441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</w:t>
      </w:r>
      <w:r w:rsidR="000E7D4E" w:rsidRPr="00C0144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.2.2. Проверка справки по заключению счетов бюджетного учета отчетного</w:t>
      </w:r>
      <w:r w:rsidR="00A41F32" w:rsidRPr="00C0144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финансового года  (ф. 0503110)</w:t>
      </w:r>
    </w:p>
    <w:p w:rsidR="000E7D4E" w:rsidRPr="00C01441" w:rsidRDefault="00C01441" w:rsidP="00C01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0E7D4E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При проверке справки по заключению счетов бюджетного учета отчетного финансового года контрольные соотношения между (ф.0503121) и (ф.0503110)  соблюдены.  </w:t>
      </w:r>
    </w:p>
    <w:p w:rsidR="005C230E" w:rsidRPr="004F5B40" w:rsidRDefault="005C230E" w:rsidP="00286053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  <w:highlight w:val="green"/>
        </w:rPr>
      </w:pPr>
    </w:p>
    <w:p w:rsidR="002C4A73" w:rsidRPr="00C01441" w:rsidRDefault="00C01441" w:rsidP="00C01441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</w:t>
      </w:r>
      <w:r w:rsidR="002C4A73" w:rsidRPr="00C0144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.2.3. Проверка отчета о финан</w:t>
      </w:r>
      <w:r w:rsidR="00A41F32" w:rsidRPr="00C0144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совых результатах  (ф. 0503121)</w:t>
      </w:r>
    </w:p>
    <w:p w:rsidR="0034590E" w:rsidRPr="00C01441" w:rsidRDefault="00C01441" w:rsidP="00C0144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2C4A73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При  проверке  отчета  о  финансовых результатах ко</w:t>
      </w:r>
      <w:r w:rsidR="009F66E7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нтрольные соотношения между (ф.</w:t>
      </w:r>
      <w:r w:rsidR="002C4A73"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0503121) и (ф.0503130) , (ф.0503110) соблюдены.</w:t>
      </w:r>
    </w:p>
    <w:p w:rsidR="00A41F32" w:rsidRPr="00C01441" w:rsidRDefault="00A41F32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476C4" w:rsidRPr="00E07D3E" w:rsidRDefault="00C01441" w:rsidP="00C01441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</w:t>
      </w:r>
      <w:r w:rsidR="00E476C4"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.2.4. Проверка справки по консоли</w:t>
      </w:r>
      <w:r w:rsidR="00A41F32"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дируемым расчетам  (ф. 0503125)</w:t>
      </w:r>
    </w:p>
    <w:p w:rsidR="00E476C4" w:rsidRPr="00E07D3E" w:rsidRDefault="00C01441" w:rsidP="00C0144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E476C4"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>При  проверке  справки по консолидируемым расчетам (ф.0503125)</w:t>
      </w:r>
      <w:r w:rsidR="000E7FFD"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отклонений не установлено,</w:t>
      </w:r>
      <w:r w:rsidR="00E476C4"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контрольные соотношения с представленными отчетами соблюдены полностью. </w:t>
      </w:r>
    </w:p>
    <w:p w:rsidR="00A41F32" w:rsidRPr="00E07D3E" w:rsidRDefault="00A41F32" w:rsidP="00286053">
      <w:pPr>
        <w:spacing w:after="0" w:line="240" w:lineRule="auto"/>
        <w:ind w:firstLine="360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34590E" w:rsidRPr="00E07D3E" w:rsidRDefault="00C01441" w:rsidP="00C01441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</w:t>
      </w:r>
      <w:r w:rsidR="0034590E"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.2.</w:t>
      </w:r>
      <w:r w:rsidR="00E476C4"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5</w:t>
      </w:r>
      <w:r w:rsidR="0034590E"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Проверка  отчета  об исполнении  бюджета  главного распорядителя, получателя </w:t>
      </w:r>
      <w:r w:rsidR="00BD1DE1"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бюджетных средств  (</w:t>
      </w:r>
      <w:r w:rsidR="00A41F32"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ф.0503127)</w:t>
      </w:r>
    </w:p>
    <w:p w:rsidR="0034590E" w:rsidRPr="00E07D3E" w:rsidRDefault="00C01441" w:rsidP="00C0144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34590E"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>Отчет об исполнении бюджета содержит данные  об исполнении бюджета  по доходам, расходам и источникам финансирования дефицита бюджета,  характеризует деятельность органов. В результате   проведенного анализа   отклонений  не установлено.</w:t>
      </w:r>
    </w:p>
    <w:p w:rsidR="004C3198" w:rsidRPr="00E07D3E" w:rsidRDefault="00C01441" w:rsidP="00C0144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34590E"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Контрольные соотношения по (ф.0503127) с представленными отчетами соблюдены полностью. </w:t>
      </w:r>
    </w:p>
    <w:p w:rsidR="00A41F32" w:rsidRPr="00E07D3E" w:rsidRDefault="00A41F32" w:rsidP="00286053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E7D4E" w:rsidRPr="00E07D3E" w:rsidRDefault="00C01441" w:rsidP="00C01441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</w:t>
      </w:r>
      <w:r w:rsidR="000E7D4E"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.2.</w:t>
      </w:r>
      <w:r w:rsidR="00E476C4"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6</w:t>
      </w:r>
      <w:r w:rsidR="000E7D4E"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 Проверка  отчета  о принятых бюджетных обязател</w:t>
      </w:r>
      <w:r w:rsidR="00A41F32"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ьствах (ф.0503128)</w:t>
      </w:r>
    </w:p>
    <w:p w:rsidR="00996521" w:rsidRPr="00E07D3E" w:rsidRDefault="00C01441" w:rsidP="00C0144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0E7D4E"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>При проверке отчета о принятых бюджетных обязательствах отклонений  не установлено, контрольные соотношения  по ф.0503128 с представленными отчетами соблюдены полностью.</w:t>
      </w:r>
    </w:p>
    <w:p w:rsidR="00A41F32" w:rsidRPr="00E07D3E" w:rsidRDefault="00A41F32" w:rsidP="00286053">
      <w:pPr>
        <w:spacing w:after="0" w:line="240" w:lineRule="auto"/>
        <w:ind w:firstLine="360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E7D4E" w:rsidRPr="00E07D3E" w:rsidRDefault="00C01441" w:rsidP="00C01441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</w:t>
      </w:r>
      <w:r w:rsidR="000E7D4E"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.2.</w:t>
      </w:r>
      <w:r w:rsidR="00E476C4"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7</w:t>
      </w:r>
      <w:r w:rsidR="000E7D4E"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  Проверка поя</w:t>
      </w:r>
      <w:r w:rsidR="00A41F32"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снительной записки (ф. 0503160)</w:t>
      </w:r>
    </w:p>
    <w:p w:rsidR="000E7D4E" w:rsidRPr="00E07D3E" w:rsidRDefault="00C01441" w:rsidP="00C0144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0E7D4E"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0E7D4E" w:rsidRPr="00E07D3E" w:rsidRDefault="005A20F5" w:rsidP="005A2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0E7D4E"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Пояснительная записка по комплектации  соответствуют требованиям  </w:t>
      </w:r>
      <w:r w:rsidR="00C01441" w:rsidRPr="00E07D3E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="000E7D4E"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A41F32" w:rsidRPr="000C316D" w:rsidRDefault="00A41F32" w:rsidP="0028605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E7D4E" w:rsidRPr="000C316D" w:rsidRDefault="00C01441" w:rsidP="00C01441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C316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</w:t>
      </w:r>
      <w:r w:rsidR="00E476C4" w:rsidRPr="000C316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.2.8</w:t>
      </w:r>
      <w:r w:rsidR="000E7D4E" w:rsidRPr="000C316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  Проверка дебиторской и кредиторской  задолженности</w:t>
      </w:r>
    </w:p>
    <w:p w:rsidR="003E202B" w:rsidRPr="000C316D" w:rsidRDefault="00C01441" w:rsidP="00C0144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proofErr w:type="gramStart"/>
      <w:r w:rsidR="000E7D4E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данными пояснительной записки (ф.0503160), которые отражены в форме (ф.0503169) </w:t>
      </w:r>
      <w:r w:rsidR="00A26BEA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де</w:t>
      </w:r>
      <w:r w:rsidR="00264653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биторская задолженность </w:t>
      </w:r>
      <w:r w:rsidR="00080C4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по</w:t>
      </w:r>
      <w:r w:rsidR="00C9693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учреждениям культуры на начало года составила </w:t>
      </w:r>
      <w:r w:rsidR="007B6FD3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65,52</w:t>
      </w:r>
      <w:r w:rsidR="00C9693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</w:t>
      </w:r>
      <w:r w:rsidR="007B6FD3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лей</w:t>
      </w:r>
      <w:r w:rsidR="00C9693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, в течени</w:t>
      </w:r>
      <w:r w:rsidR="001D6F29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е</w:t>
      </w:r>
      <w:r w:rsidR="00C9693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отчетного периода задолженность у</w:t>
      </w:r>
      <w:r w:rsidR="007B6FD3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величила</w:t>
      </w:r>
      <w:r w:rsidR="003E4C4E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сь</w:t>
      </w:r>
      <w:r w:rsidR="00080C4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</w:t>
      </w:r>
      <w:r w:rsidR="007B6FD3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34,56</w:t>
      </w:r>
      <w:r w:rsidR="00080C4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</w:t>
      </w:r>
      <w:r w:rsidR="003E4C4E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080C4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руб</w:t>
      </w:r>
      <w:r w:rsidR="007B6FD3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лей</w:t>
      </w:r>
      <w:r w:rsidR="00080C4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C9693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и по состоянию на 01.01.201</w:t>
      </w:r>
      <w:r w:rsidR="007B6FD3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6</w:t>
      </w:r>
      <w:r w:rsidR="00C9693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составила</w:t>
      </w:r>
      <w:r w:rsidR="00A26BEA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7B6FD3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100,08</w:t>
      </w:r>
      <w:r w:rsidR="00A26BEA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</w:t>
      </w:r>
      <w:r w:rsidR="0084192E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руб</w:t>
      </w:r>
      <w:r w:rsidR="007B6FD3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лей</w:t>
      </w:r>
      <w:r w:rsidR="00264653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84192E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080C4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в том числе по КОСГУ:</w:t>
      </w:r>
      <w:r w:rsidR="00391AA6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gramEnd"/>
    </w:p>
    <w:p w:rsidR="003E202B" w:rsidRPr="000C316D" w:rsidRDefault="003E202B" w:rsidP="00C0144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- КОСГУ 241</w:t>
      </w:r>
      <w:r w:rsidR="00080C4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–</w:t>
      </w:r>
      <w:r w:rsidR="00080C4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субсидии на иные цели,  перечисленные подведомственным бюджетным  учреждениям (проезд в отпуск) 85,61 </w:t>
      </w:r>
      <w:r w:rsidR="00080C4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тыс.</w:t>
      </w:r>
      <w:r w:rsidR="00382F21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080C4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руб</w:t>
      </w:r>
      <w:r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лей</w:t>
      </w:r>
      <w:r w:rsidR="00080C4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3E202B" w:rsidRPr="000C316D" w:rsidRDefault="003E202B" w:rsidP="00C0144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391AA6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КОСГУ </w:t>
      </w:r>
      <w:r w:rsidR="00382F21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340</w:t>
      </w:r>
      <w:r w:rsidR="00391AA6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080C4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предоплата </w:t>
      </w:r>
      <w:r w:rsidR="00EE2C79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за поставку</w:t>
      </w:r>
      <w:r w:rsidR="00080C4B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ГСМ</w:t>
      </w:r>
      <w:r w:rsidR="00391AA6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14,48</w:t>
      </w:r>
      <w:r w:rsidR="00981123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</w:t>
      </w:r>
      <w:r w:rsidR="00EE2C79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981123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руб</w:t>
      </w:r>
      <w:r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лей.</w:t>
      </w:r>
    </w:p>
    <w:p w:rsidR="000E7D4E" w:rsidRPr="000C316D" w:rsidRDefault="003E202B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0E7D4E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Кредиторская задолженность  на начало отчетного периода </w:t>
      </w:r>
      <w:r w:rsidR="002E0783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составила 137,1 тыс. руб.</w:t>
      </w:r>
      <w:r w:rsidR="000E7D4E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а на конец отчетного периода кредиторская задолженность </w:t>
      </w:r>
      <w:r w:rsidR="002E0783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>отсутствует.</w:t>
      </w:r>
      <w:r w:rsidR="000E7D4E" w:rsidRPr="000C31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Вся задолженность, отраженная в формах (ф.0503169) является текущей.</w:t>
      </w:r>
    </w:p>
    <w:p w:rsidR="009F66E7" w:rsidRPr="004F5B40" w:rsidRDefault="009F66E7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green"/>
        </w:rPr>
      </w:pPr>
    </w:p>
    <w:p w:rsidR="0034590E" w:rsidRPr="00A80DBD" w:rsidRDefault="0034590E" w:rsidP="0028605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A80DBD">
        <w:rPr>
          <w:rFonts w:ascii="Times New Roman" w:hAnsi="Times New Roman"/>
          <w:b/>
          <w:color w:val="1A1A1A" w:themeColor="background1" w:themeShade="1A"/>
          <w:sz w:val="28"/>
          <w:szCs w:val="28"/>
        </w:rPr>
        <w:lastRenderedPageBreak/>
        <w:t xml:space="preserve">Выводы и предложения по итогам </w:t>
      </w:r>
      <w:r w:rsidR="00415C07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контрольного мероприятия</w:t>
      </w:r>
    </w:p>
    <w:p w:rsidR="009F66E7" w:rsidRPr="00A80DBD" w:rsidRDefault="005A20F5" w:rsidP="005A20F5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9F66E7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1.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МКУ </w:t>
      </w:r>
      <w:proofErr w:type="spellStart"/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УКиИ</w:t>
      </w:r>
      <w:proofErr w:type="spellEnd"/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9F66E7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обеспечено качественное и полное заполнение форм бюджетной отчетности в соответствии с Бюджетным кодексом Росси</w:t>
      </w:r>
      <w:r w:rsidR="002E0783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йской Федерации от 31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.07.1998</w:t>
      </w:r>
      <w:r w:rsidR="009F66E7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N 145-ФЗ; </w:t>
      </w:r>
      <w:r w:rsidRPr="00A80DBD">
        <w:rPr>
          <w:rFonts w:ascii="Times New Roman" w:hAnsi="Times New Roman"/>
          <w:sz w:val="24"/>
          <w:szCs w:val="24"/>
        </w:rPr>
        <w:t>Приказом Минфина РФ от 28.12.2010 №191н</w:t>
      </w:r>
      <w:r w:rsidR="009F66E7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="009F66E7" w:rsidRPr="00A80DBD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 Федеральным законом от 06</w:t>
      </w:r>
      <w:r w:rsidR="00B85AFC" w:rsidRPr="00A80DBD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>.12.</w:t>
      </w:r>
      <w:r w:rsidR="009F66E7" w:rsidRPr="00A80DBD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>2011 N 402-ФЗ "О бухгалтерском учете";</w:t>
      </w:r>
    </w:p>
    <w:p w:rsidR="00F20F21" w:rsidRPr="00A80DBD" w:rsidRDefault="00B85AFC" w:rsidP="00B85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    </w:t>
      </w:r>
      <w:r w:rsidR="009F66E7" w:rsidRPr="00A80D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</w:t>
      </w:r>
      <w:r w:rsidR="002E0783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ходе проверки, нарушения и недостатки при составлении годовой консолидированной бюджетной отчетности 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МКУ </w:t>
      </w:r>
      <w:proofErr w:type="spellStart"/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УКиИ</w:t>
      </w:r>
      <w:proofErr w:type="spellEnd"/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201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5</w:t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не выявлены.</w:t>
      </w:r>
    </w:p>
    <w:p w:rsidR="00F20F21" w:rsidRPr="00A80DBD" w:rsidRDefault="00B85AFC" w:rsidP="00B85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Объем проверенных средств составил </w:t>
      </w:r>
      <w:r w:rsidR="00F20F21" w:rsidRPr="00A80D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–</w:t>
      </w:r>
      <w:r w:rsidR="00EE266A" w:rsidRPr="00A80D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EE266A" w:rsidRPr="00A80DBD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188 381,45</w:t>
      </w:r>
      <w:r w:rsidR="002E0783" w:rsidRPr="00A80DBD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 xml:space="preserve"> </w:t>
      </w:r>
      <w:r w:rsidR="0034590E" w:rsidRPr="00A80D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тыс. руб</w:t>
      </w:r>
      <w:r w:rsidR="00EE266A" w:rsidRPr="00A80D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лей</w:t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F20F21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</w:p>
    <w:p w:rsidR="0034590E" w:rsidRPr="00A80DBD" w:rsidRDefault="00B85AFC" w:rsidP="00B85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Установлен приемлемый уровень полноты и до</w:t>
      </w:r>
      <w:r w:rsidR="00BB3455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стоверности составления годовой</w:t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отчет</w:t>
      </w:r>
      <w:r w:rsidR="00BB3455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ности</w:t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C86B12" w:rsidRPr="00A80DBD" w:rsidRDefault="00C86B12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276A2D" w:rsidRPr="00A80DBD" w:rsidRDefault="00276A2D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276A2D" w:rsidRPr="00A80DBD" w:rsidRDefault="00276A2D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34590E" w:rsidRPr="00A80DBD" w:rsidRDefault="00EE058A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Аудитор</w:t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34590E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</w:p>
    <w:p w:rsidR="0034590E" w:rsidRPr="00A80DBD" w:rsidRDefault="0034590E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Контрольно-счетной палаты</w:t>
      </w:r>
    </w:p>
    <w:p w:rsidR="0034590E" w:rsidRPr="00A80DBD" w:rsidRDefault="0034590E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МО «Нерюнгринский район» 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EE058A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О.В. Галимова</w:t>
      </w:r>
    </w:p>
    <w:p w:rsidR="0034590E" w:rsidRPr="00A80DBD" w:rsidRDefault="0034590E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276A2D" w:rsidRPr="00A80DBD" w:rsidRDefault="00276A2D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276A2D" w:rsidRPr="00A80DBD" w:rsidRDefault="00276A2D" w:rsidP="00286053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276A2D" w:rsidRPr="00A80DBD" w:rsidRDefault="00276A2D" w:rsidP="00286053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34590E" w:rsidRPr="00A80DBD" w:rsidRDefault="0034590E" w:rsidP="00286053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Один экземпляр акта получил (а</w:t>
      </w:r>
      <w:proofErr w:type="gramStart"/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)  ______________              (____________________)</w:t>
      </w:r>
      <w:proofErr w:type="gramEnd"/>
    </w:p>
    <w:p w:rsidR="0034590E" w:rsidRPr="00896301" w:rsidRDefault="0034590E" w:rsidP="00286053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«______»___________201</w:t>
      </w:r>
      <w:r w:rsidR="00B85AFC"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6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г.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</w:t>
      </w:r>
    </w:p>
    <w:p w:rsidR="0034590E" w:rsidRPr="00896301" w:rsidRDefault="0034590E" w:rsidP="00286053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34590E" w:rsidRPr="00896301" w:rsidRDefault="0034590E" w:rsidP="002860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8D5931" w:rsidRPr="00896301" w:rsidRDefault="008D5931" w:rsidP="00286053">
      <w:pPr>
        <w:spacing w:after="0" w:line="240" w:lineRule="auto"/>
        <w:rPr>
          <w:color w:val="1A1A1A" w:themeColor="background1" w:themeShade="1A"/>
        </w:rPr>
      </w:pPr>
    </w:p>
    <w:sectPr w:rsidR="008D5931" w:rsidRPr="00896301" w:rsidSect="002D61A1">
      <w:footerReference w:type="even" r:id="rId14"/>
      <w:footerReference w:type="default" r:id="rId15"/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94" w:rsidRDefault="00546794">
      <w:pPr>
        <w:spacing w:after="0" w:line="240" w:lineRule="auto"/>
      </w:pPr>
      <w:r>
        <w:separator/>
      </w:r>
    </w:p>
  </w:endnote>
  <w:endnote w:type="continuationSeparator" w:id="0">
    <w:p w:rsidR="00546794" w:rsidRDefault="0054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B0" w:rsidRDefault="00233AA0" w:rsidP="00BB34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420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20B0" w:rsidRDefault="009420B0" w:rsidP="00BB345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B0" w:rsidRDefault="00233AA0" w:rsidP="00BB34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420B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74B2">
      <w:rPr>
        <w:rStyle w:val="a6"/>
        <w:noProof/>
      </w:rPr>
      <w:t>4</w:t>
    </w:r>
    <w:r>
      <w:rPr>
        <w:rStyle w:val="a6"/>
      </w:rPr>
      <w:fldChar w:fldCharType="end"/>
    </w:r>
  </w:p>
  <w:p w:rsidR="009420B0" w:rsidRDefault="009420B0" w:rsidP="00BB34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94" w:rsidRDefault="00546794">
      <w:pPr>
        <w:spacing w:after="0" w:line="240" w:lineRule="auto"/>
      </w:pPr>
      <w:r>
        <w:separator/>
      </w:r>
    </w:p>
  </w:footnote>
  <w:footnote w:type="continuationSeparator" w:id="0">
    <w:p w:rsidR="00546794" w:rsidRDefault="00546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B50"/>
    <w:rsid w:val="00000A23"/>
    <w:rsid w:val="00000B29"/>
    <w:rsid w:val="00004BA6"/>
    <w:rsid w:val="00005134"/>
    <w:rsid w:val="000064F6"/>
    <w:rsid w:val="00007355"/>
    <w:rsid w:val="00007A0C"/>
    <w:rsid w:val="00011B46"/>
    <w:rsid w:val="0001319F"/>
    <w:rsid w:val="00014D5A"/>
    <w:rsid w:val="00014FAC"/>
    <w:rsid w:val="0002022F"/>
    <w:rsid w:val="000243F5"/>
    <w:rsid w:val="00025D68"/>
    <w:rsid w:val="00026288"/>
    <w:rsid w:val="00027841"/>
    <w:rsid w:val="00030FCC"/>
    <w:rsid w:val="00032EB8"/>
    <w:rsid w:val="000334C6"/>
    <w:rsid w:val="00033AE6"/>
    <w:rsid w:val="00033C43"/>
    <w:rsid w:val="0003440B"/>
    <w:rsid w:val="000351F0"/>
    <w:rsid w:val="000401C1"/>
    <w:rsid w:val="00041587"/>
    <w:rsid w:val="00041BF8"/>
    <w:rsid w:val="00042425"/>
    <w:rsid w:val="000433D7"/>
    <w:rsid w:val="00045292"/>
    <w:rsid w:val="00045707"/>
    <w:rsid w:val="00054C6B"/>
    <w:rsid w:val="000600C2"/>
    <w:rsid w:val="00062B6A"/>
    <w:rsid w:val="00063896"/>
    <w:rsid w:val="0006675D"/>
    <w:rsid w:val="00066902"/>
    <w:rsid w:val="00070783"/>
    <w:rsid w:val="00071472"/>
    <w:rsid w:val="00072E6B"/>
    <w:rsid w:val="00080C4B"/>
    <w:rsid w:val="0008117D"/>
    <w:rsid w:val="000813AF"/>
    <w:rsid w:val="00081B5E"/>
    <w:rsid w:val="00087343"/>
    <w:rsid w:val="000904D5"/>
    <w:rsid w:val="0009282B"/>
    <w:rsid w:val="000A2A05"/>
    <w:rsid w:val="000B0D88"/>
    <w:rsid w:val="000B11BD"/>
    <w:rsid w:val="000B3808"/>
    <w:rsid w:val="000B3A5D"/>
    <w:rsid w:val="000B4072"/>
    <w:rsid w:val="000B4442"/>
    <w:rsid w:val="000B5550"/>
    <w:rsid w:val="000B7E98"/>
    <w:rsid w:val="000C016B"/>
    <w:rsid w:val="000C1618"/>
    <w:rsid w:val="000C22E9"/>
    <w:rsid w:val="000C316D"/>
    <w:rsid w:val="000C39FE"/>
    <w:rsid w:val="000C49B0"/>
    <w:rsid w:val="000C5021"/>
    <w:rsid w:val="000C5143"/>
    <w:rsid w:val="000C7B02"/>
    <w:rsid w:val="000D0DC6"/>
    <w:rsid w:val="000D18CA"/>
    <w:rsid w:val="000D4037"/>
    <w:rsid w:val="000D5B22"/>
    <w:rsid w:val="000D5EC1"/>
    <w:rsid w:val="000D608B"/>
    <w:rsid w:val="000D7276"/>
    <w:rsid w:val="000E1B93"/>
    <w:rsid w:val="000E27B0"/>
    <w:rsid w:val="000E4573"/>
    <w:rsid w:val="000E61E0"/>
    <w:rsid w:val="000E7D4E"/>
    <w:rsid w:val="000E7FFD"/>
    <w:rsid w:val="000F3276"/>
    <w:rsid w:val="000F6D9F"/>
    <w:rsid w:val="000F7141"/>
    <w:rsid w:val="00100E69"/>
    <w:rsid w:val="00101D57"/>
    <w:rsid w:val="00102678"/>
    <w:rsid w:val="001033C0"/>
    <w:rsid w:val="00105205"/>
    <w:rsid w:val="001053B2"/>
    <w:rsid w:val="001061B3"/>
    <w:rsid w:val="001070B0"/>
    <w:rsid w:val="00107359"/>
    <w:rsid w:val="00107B24"/>
    <w:rsid w:val="00112058"/>
    <w:rsid w:val="00113017"/>
    <w:rsid w:val="0012025C"/>
    <w:rsid w:val="0012160A"/>
    <w:rsid w:val="00124B9B"/>
    <w:rsid w:val="00125DDE"/>
    <w:rsid w:val="0012657C"/>
    <w:rsid w:val="00126FB3"/>
    <w:rsid w:val="00127076"/>
    <w:rsid w:val="001271AC"/>
    <w:rsid w:val="001276FE"/>
    <w:rsid w:val="00127F48"/>
    <w:rsid w:val="00130E17"/>
    <w:rsid w:val="00133E65"/>
    <w:rsid w:val="001400BF"/>
    <w:rsid w:val="00140806"/>
    <w:rsid w:val="001444E2"/>
    <w:rsid w:val="00144C72"/>
    <w:rsid w:val="00147044"/>
    <w:rsid w:val="00147D31"/>
    <w:rsid w:val="00147E61"/>
    <w:rsid w:val="00152112"/>
    <w:rsid w:val="0015331C"/>
    <w:rsid w:val="001559BF"/>
    <w:rsid w:val="001573FB"/>
    <w:rsid w:val="00157EE0"/>
    <w:rsid w:val="001617FD"/>
    <w:rsid w:val="00162690"/>
    <w:rsid w:val="00165023"/>
    <w:rsid w:val="00165D10"/>
    <w:rsid w:val="00170114"/>
    <w:rsid w:val="001705FC"/>
    <w:rsid w:val="00170A42"/>
    <w:rsid w:val="00170D38"/>
    <w:rsid w:val="00171846"/>
    <w:rsid w:val="00177B43"/>
    <w:rsid w:val="0018339A"/>
    <w:rsid w:val="001860AF"/>
    <w:rsid w:val="001865F2"/>
    <w:rsid w:val="00187E4E"/>
    <w:rsid w:val="001948AA"/>
    <w:rsid w:val="00196B77"/>
    <w:rsid w:val="001A6B17"/>
    <w:rsid w:val="001A6CB1"/>
    <w:rsid w:val="001A78A0"/>
    <w:rsid w:val="001B11E6"/>
    <w:rsid w:val="001B3C58"/>
    <w:rsid w:val="001B735F"/>
    <w:rsid w:val="001C2794"/>
    <w:rsid w:val="001C2AE7"/>
    <w:rsid w:val="001C73D0"/>
    <w:rsid w:val="001D1A75"/>
    <w:rsid w:val="001D4A22"/>
    <w:rsid w:val="001D6F29"/>
    <w:rsid w:val="001D6F62"/>
    <w:rsid w:val="001E0865"/>
    <w:rsid w:val="001E101D"/>
    <w:rsid w:val="001E46CB"/>
    <w:rsid w:val="001E52C2"/>
    <w:rsid w:val="001F0B93"/>
    <w:rsid w:val="001F1C61"/>
    <w:rsid w:val="001F25C1"/>
    <w:rsid w:val="001F3DF3"/>
    <w:rsid w:val="001F4C32"/>
    <w:rsid w:val="00201635"/>
    <w:rsid w:val="00204BC2"/>
    <w:rsid w:val="00206BF3"/>
    <w:rsid w:val="00206FEE"/>
    <w:rsid w:val="0020741E"/>
    <w:rsid w:val="00210221"/>
    <w:rsid w:val="002115FD"/>
    <w:rsid w:val="00212227"/>
    <w:rsid w:val="00216E18"/>
    <w:rsid w:val="002171AE"/>
    <w:rsid w:val="00221D85"/>
    <w:rsid w:val="00222D77"/>
    <w:rsid w:val="00224090"/>
    <w:rsid w:val="00225B8A"/>
    <w:rsid w:val="00231BB2"/>
    <w:rsid w:val="00232140"/>
    <w:rsid w:val="00232180"/>
    <w:rsid w:val="00233AA0"/>
    <w:rsid w:val="00233FF8"/>
    <w:rsid w:val="00234F4A"/>
    <w:rsid w:val="002357E9"/>
    <w:rsid w:val="00235B07"/>
    <w:rsid w:val="00242096"/>
    <w:rsid w:val="00243D87"/>
    <w:rsid w:val="00250191"/>
    <w:rsid w:val="002503A4"/>
    <w:rsid w:val="00250A3A"/>
    <w:rsid w:val="00251A2F"/>
    <w:rsid w:val="00254FB1"/>
    <w:rsid w:val="00257E7D"/>
    <w:rsid w:val="00260F3A"/>
    <w:rsid w:val="00261DFE"/>
    <w:rsid w:val="00263356"/>
    <w:rsid w:val="00263853"/>
    <w:rsid w:val="00263F96"/>
    <w:rsid w:val="00264653"/>
    <w:rsid w:val="002651BC"/>
    <w:rsid w:val="00266B2D"/>
    <w:rsid w:val="002710B6"/>
    <w:rsid w:val="00271B40"/>
    <w:rsid w:val="00274851"/>
    <w:rsid w:val="0027540C"/>
    <w:rsid w:val="00275998"/>
    <w:rsid w:val="00276091"/>
    <w:rsid w:val="00276A2D"/>
    <w:rsid w:val="00280275"/>
    <w:rsid w:val="00281220"/>
    <w:rsid w:val="0028161C"/>
    <w:rsid w:val="002841A5"/>
    <w:rsid w:val="002845D4"/>
    <w:rsid w:val="00286053"/>
    <w:rsid w:val="00290493"/>
    <w:rsid w:val="00291EC6"/>
    <w:rsid w:val="00292C90"/>
    <w:rsid w:val="002972F4"/>
    <w:rsid w:val="002A1F8A"/>
    <w:rsid w:val="002A2EF0"/>
    <w:rsid w:val="002A7D1D"/>
    <w:rsid w:val="002B19CE"/>
    <w:rsid w:val="002B283A"/>
    <w:rsid w:val="002B3981"/>
    <w:rsid w:val="002B7FDE"/>
    <w:rsid w:val="002C05A0"/>
    <w:rsid w:val="002C087A"/>
    <w:rsid w:val="002C10DC"/>
    <w:rsid w:val="002C1272"/>
    <w:rsid w:val="002C1D95"/>
    <w:rsid w:val="002C1DB7"/>
    <w:rsid w:val="002C239D"/>
    <w:rsid w:val="002C4A73"/>
    <w:rsid w:val="002C5920"/>
    <w:rsid w:val="002C6582"/>
    <w:rsid w:val="002C6717"/>
    <w:rsid w:val="002D05DC"/>
    <w:rsid w:val="002D22AC"/>
    <w:rsid w:val="002D41A0"/>
    <w:rsid w:val="002D477C"/>
    <w:rsid w:val="002D61A1"/>
    <w:rsid w:val="002E030E"/>
    <w:rsid w:val="002E0783"/>
    <w:rsid w:val="002E2050"/>
    <w:rsid w:val="002F7BA8"/>
    <w:rsid w:val="00300A9F"/>
    <w:rsid w:val="00301F67"/>
    <w:rsid w:val="003039BF"/>
    <w:rsid w:val="003058AA"/>
    <w:rsid w:val="00305A28"/>
    <w:rsid w:val="00313246"/>
    <w:rsid w:val="003149D7"/>
    <w:rsid w:val="00322534"/>
    <w:rsid w:val="003230C1"/>
    <w:rsid w:val="00323362"/>
    <w:rsid w:val="0033020C"/>
    <w:rsid w:val="00334912"/>
    <w:rsid w:val="00334B5F"/>
    <w:rsid w:val="00336917"/>
    <w:rsid w:val="003410C7"/>
    <w:rsid w:val="00342669"/>
    <w:rsid w:val="003451A1"/>
    <w:rsid w:val="0034590E"/>
    <w:rsid w:val="00346993"/>
    <w:rsid w:val="00357144"/>
    <w:rsid w:val="0036311A"/>
    <w:rsid w:val="0036370E"/>
    <w:rsid w:val="00365D81"/>
    <w:rsid w:val="00366F8B"/>
    <w:rsid w:val="003672FD"/>
    <w:rsid w:val="00371B25"/>
    <w:rsid w:val="003720CF"/>
    <w:rsid w:val="003722FE"/>
    <w:rsid w:val="00372C23"/>
    <w:rsid w:val="003733FF"/>
    <w:rsid w:val="00374B94"/>
    <w:rsid w:val="00376420"/>
    <w:rsid w:val="003779F9"/>
    <w:rsid w:val="00382F21"/>
    <w:rsid w:val="003867B4"/>
    <w:rsid w:val="00391AA6"/>
    <w:rsid w:val="0039240C"/>
    <w:rsid w:val="00392DFF"/>
    <w:rsid w:val="00393836"/>
    <w:rsid w:val="003A0007"/>
    <w:rsid w:val="003A0908"/>
    <w:rsid w:val="003A4FD5"/>
    <w:rsid w:val="003A5915"/>
    <w:rsid w:val="003A5B29"/>
    <w:rsid w:val="003A5E32"/>
    <w:rsid w:val="003A6A08"/>
    <w:rsid w:val="003B0F36"/>
    <w:rsid w:val="003B0F9C"/>
    <w:rsid w:val="003B3A80"/>
    <w:rsid w:val="003B6DA4"/>
    <w:rsid w:val="003B765C"/>
    <w:rsid w:val="003B7928"/>
    <w:rsid w:val="003C26D6"/>
    <w:rsid w:val="003C56D2"/>
    <w:rsid w:val="003C6637"/>
    <w:rsid w:val="003D0574"/>
    <w:rsid w:val="003D29A5"/>
    <w:rsid w:val="003D5F09"/>
    <w:rsid w:val="003E122C"/>
    <w:rsid w:val="003E1F60"/>
    <w:rsid w:val="003E202B"/>
    <w:rsid w:val="003E2586"/>
    <w:rsid w:val="003E27C1"/>
    <w:rsid w:val="003E2C36"/>
    <w:rsid w:val="003E37ED"/>
    <w:rsid w:val="003E3E85"/>
    <w:rsid w:val="003E4A96"/>
    <w:rsid w:val="003E4C4E"/>
    <w:rsid w:val="003E55A3"/>
    <w:rsid w:val="003E7180"/>
    <w:rsid w:val="003F01C3"/>
    <w:rsid w:val="003F0400"/>
    <w:rsid w:val="003F1395"/>
    <w:rsid w:val="003F33B6"/>
    <w:rsid w:val="003F4515"/>
    <w:rsid w:val="003F4FA6"/>
    <w:rsid w:val="003F7B4F"/>
    <w:rsid w:val="0040110C"/>
    <w:rsid w:val="004016CE"/>
    <w:rsid w:val="00404646"/>
    <w:rsid w:val="00412EC7"/>
    <w:rsid w:val="0041310A"/>
    <w:rsid w:val="00415C07"/>
    <w:rsid w:val="00415DE4"/>
    <w:rsid w:val="004175A0"/>
    <w:rsid w:val="004209A4"/>
    <w:rsid w:val="00422C91"/>
    <w:rsid w:val="00423708"/>
    <w:rsid w:val="004266F3"/>
    <w:rsid w:val="00427CBE"/>
    <w:rsid w:val="00432B7C"/>
    <w:rsid w:val="004338BF"/>
    <w:rsid w:val="00433A44"/>
    <w:rsid w:val="00433F77"/>
    <w:rsid w:val="004377C4"/>
    <w:rsid w:val="00442700"/>
    <w:rsid w:val="00445C74"/>
    <w:rsid w:val="004469B0"/>
    <w:rsid w:val="00447A01"/>
    <w:rsid w:val="004505B1"/>
    <w:rsid w:val="0045161D"/>
    <w:rsid w:val="004546FB"/>
    <w:rsid w:val="004550C5"/>
    <w:rsid w:val="00457630"/>
    <w:rsid w:val="00465D9F"/>
    <w:rsid w:val="00467D2E"/>
    <w:rsid w:val="00474807"/>
    <w:rsid w:val="0047480C"/>
    <w:rsid w:val="00475E00"/>
    <w:rsid w:val="00477C97"/>
    <w:rsid w:val="004813C8"/>
    <w:rsid w:val="0048234F"/>
    <w:rsid w:val="00484DB5"/>
    <w:rsid w:val="0048694C"/>
    <w:rsid w:val="00490C22"/>
    <w:rsid w:val="00491365"/>
    <w:rsid w:val="004939F0"/>
    <w:rsid w:val="00496F43"/>
    <w:rsid w:val="00497940"/>
    <w:rsid w:val="004A1E7E"/>
    <w:rsid w:val="004A1F76"/>
    <w:rsid w:val="004A305D"/>
    <w:rsid w:val="004A4237"/>
    <w:rsid w:val="004A5AC8"/>
    <w:rsid w:val="004A5B2B"/>
    <w:rsid w:val="004A64D8"/>
    <w:rsid w:val="004A7B48"/>
    <w:rsid w:val="004B0491"/>
    <w:rsid w:val="004B4C82"/>
    <w:rsid w:val="004B6C56"/>
    <w:rsid w:val="004B793C"/>
    <w:rsid w:val="004C1B4C"/>
    <w:rsid w:val="004C3198"/>
    <w:rsid w:val="004C35B4"/>
    <w:rsid w:val="004C392E"/>
    <w:rsid w:val="004C3CA3"/>
    <w:rsid w:val="004C550D"/>
    <w:rsid w:val="004C6D7A"/>
    <w:rsid w:val="004D4191"/>
    <w:rsid w:val="004D672A"/>
    <w:rsid w:val="004D6AAC"/>
    <w:rsid w:val="004E01FA"/>
    <w:rsid w:val="004E037D"/>
    <w:rsid w:val="004E5268"/>
    <w:rsid w:val="004E698E"/>
    <w:rsid w:val="004E7868"/>
    <w:rsid w:val="004F228F"/>
    <w:rsid w:val="004F37F6"/>
    <w:rsid w:val="004F4A5B"/>
    <w:rsid w:val="004F5B40"/>
    <w:rsid w:val="004F5FCC"/>
    <w:rsid w:val="00501FFC"/>
    <w:rsid w:val="005038AA"/>
    <w:rsid w:val="0050455D"/>
    <w:rsid w:val="0050673A"/>
    <w:rsid w:val="005078EC"/>
    <w:rsid w:val="005127D3"/>
    <w:rsid w:val="00515128"/>
    <w:rsid w:val="00515E47"/>
    <w:rsid w:val="005160E5"/>
    <w:rsid w:val="0052000F"/>
    <w:rsid w:val="00522719"/>
    <w:rsid w:val="00523B2E"/>
    <w:rsid w:val="00523B53"/>
    <w:rsid w:val="005259B4"/>
    <w:rsid w:val="0052784B"/>
    <w:rsid w:val="00527A7E"/>
    <w:rsid w:val="005313EC"/>
    <w:rsid w:val="0053471E"/>
    <w:rsid w:val="00534E51"/>
    <w:rsid w:val="0053757C"/>
    <w:rsid w:val="0054196F"/>
    <w:rsid w:val="00543943"/>
    <w:rsid w:val="00544661"/>
    <w:rsid w:val="005452FC"/>
    <w:rsid w:val="00546794"/>
    <w:rsid w:val="00553FE1"/>
    <w:rsid w:val="00554BA4"/>
    <w:rsid w:val="00554CCB"/>
    <w:rsid w:val="00556F7B"/>
    <w:rsid w:val="0055704A"/>
    <w:rsid w:val="00560083"/>
    <w:rsid w:val="0057069B"/>
    <w:rsid w:val="0057308E"/>
    <w:rsid w:val="00577B48"/>
    <w:rsid w:val="0058104B"/>
    <w:rsid w:val="005821A5"/>
    <w:rsid w:val="00583CBA"/>
    <w:rsid w:val="0058408D"/>
    <w:rsid w:val="00591713"/>
    <w:rsid w:val="00591D61"/>
    <w:rsid w:val="005923D2"/>
    <w:rsid w:val="00594F1F"/>
    <w:rsid w:val="0059624D"/>
    <w:rsid w:val="005A029F"/>
    <w:rsid w:val="005A0946"/>
    <w:rsid w:val="005A20F5"/>
    <w:rsid w:val="005A261E"/>
    <w:rsid w:val="005A3AB2"/>
    <w:rsid w:val="005A52EE"/>
    <w:rsid w:val="005A564A"/>
    <w:rsid w:val="005A6B95"/>
    <w:rsid w:val="005A7180"/>
    <w:rsid w:val="005B01EA"/>
    <w:rsid w:val="005B5BCD"/>
    <w:rsid w:val="005C0F54"/>
    <w:rsid w:val="005C230E"/>
    <w:rsid w:val="005C28A1"/>
    <w:rsid w:val="005C78BA"/>
    <w:rsid w:val="005D5B04"/>
    <w:rsid w:val="005D674F"/>
    <w:rsid w:val="005D749B"/>
    <w:rsid w:val="005E2774"/>
    <w:rsid w:val="005E5107"/>
    <w:rsid w:val="005E66D0"/>
    <w:rsid w:val="005E7531"/>
    <w:rsid w:val="005E77E3"/>
    <w:rsid w:val="005E7925"/>
    <w:rsid w:val="005F1F09"/>
    <w:rsid w:val="005F229B"/>
    <w:rsid w:val="005F6AE4"/>
    <w:rsid w:val="005F7699"/>
    <w:rsid w:val="005F7C5B"/>
    <w:rsid w:val="00603D29"/>
    <w:rsid w:val="0060629D"/>
    <w:rsid w:val="00610598"/>
    <w:rsid w:val="00610E14"/>
    <w:rsid w:val="00611744"/>
    <w:rsid w:val="0061249F"/>
    <w:rsid w:val="006150F0"/>
    <w:rsid w:val="00615D98"/>
    <w:rsid w:val="00617613"/>
    <w:rsid w:val="00624EFE"/>
    <w:rsid w:val="00634596"/>
    <w:rsid w:val="006369ED"/>
    <w:rsid w:val="00641344"/>
    <w:rsid w:val="006413B0"/>
    <w:rsid w:val="00641573"/>
    <w:rsid w:val="00642D6E"/>
    <w:rsid w:val="006430C9"/>
    <w:rsid w:val="006445A2"/>
    <w:rsid w:val="00644B78"/>
    <w:rsid w:val="00646A9C"/>
    <w:rsid w:val="0064778B"/>
    <w:rsid w:val="00654C9A"/>
    <w:rsid w:val="00654F99"/>
    <w:rsid w:val="00654FDE"/>
    <w:rsid w:val="00656046"/>
    <w:rsid w:val="00662F2E"/>
    <w:rsid w:val="0066530D"/>
    <w:rsid w:val="0067214D"/>
    <w:rsid w:val="006721A1"/>
    <w:rsid w:val="006725AC"/>
    <w:rsid w:val="00672E52"/>
    <w:rsid w:val="006745E9"/>
    <w:rsid w:val="00674D04"/>
    <w:rsid w:val="00676F91"/>
    <w:rsid w:val="0067750E"/>
    <w:rsid w:val="0068292E"/>
    <w:rsid w:val="00685A38"/>
    <w:rsid w:val="006862C7"/>
    <w:rsid w:val="00687685"/>
    <w:rsid w:val="00690A0B"/>
    <w:rsid w:val="00692F7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0F8D"/>
    <w:rsid w:val="006C2F2B"/>
    <w:rsid w:val="006C4FF1"/>
    <w:rsid w:val="006C7810"/>
    <w:rsid w:val="006D02E6"/>
    <w:rsid w:val="006D08CC"/>
    <w:rsid w:val="006D6C9C"/>
    <w:rsid w:val="006D7205"/>
    <w:rsid w:val="006E1E31"/>
    <w:rsid w:val="006E22EE"/>
    <w:rsid w:val="006E26B3"/>
    <w:rsid w:val="006E2759"/>
    <w:rsid w:val="006E33E9"/>
    <w:rsid w:val="006E4E01"/>
    <w:rsid w:val="006F1A62"/>
    <w:rsid w:val="006F53AE"/>
    <w:rsid w:val="006F6299"/>
    <w:rsid w:val="00700922"/>
    <w:rsid w:val="007016F2"/>
    <w:rsid w:val="00702F56"/>
    <w:rsid w:val="00704AE5"/>
    <w:rsid w:val="00704EA0"/>
    <w:rsid w:val="00705F30"/>
    <w:rsid w:val="0071247E"/>
    <w:rsid w:val="0071488B"/>
    <w:rsid w:val="00717625"/>
    <w:rsid w:val="00722607"/>
    <w:rsid w:val="00723A40"/>
    <w:rsid w:val="0072424A"/>
    <w:rsid w:val="00725693"/>
    <w:rsid w:val="00726604"/>
    <w:rsid w:val="00727E2B"/>
    <w:rsid w:val="00730AE6"/>
    <w:rsid w:val="00732510"/>
    <w:rsid w:val="00732CAA"/>
    <w:rsid w:val="00733833"/>
    <w:rsid w:val="007374EA"/>
    <w:rsid w:val="00737D4D"/>
    <w:rsid w:val="007421BB"/>
    <w:rsid w:val="007428E0"/>
    <w:rsid w:val="00743AE4"/>
    <w:rsid w:val="007454F7"/>
    <w:rsid w:val="0074552D"/>
    <w:rsid w:val="0075320F"/>
    <w:rsid w:val="0075391E"/>
    <w:rsid w:val="00755C30"/>
    <w:rsid w:val="0075765D"/>
    <w:rsid w:val="00760BFC"/>
    <w:rsid w:val="007612C4"/>
    <w:rsid w:val="00762033"/>
    <w:rsid w:val="007625DF"/>
    <w:rsid w:val="00762882"/>
    <w:rsid w:val="00763842"/>
    <w:rsid w:val="007664C0"/>
    <w:rsid w:val="007668B6"/>
    <w:rsid w:val="00770210"/>
    <w:rsid w:val="0077239E"/>
    <w:rsid w:val="00772DDA"/>
    <w:rsid w:val="00772F53"/>
    <w:rsid w:val="00773C31"/>
    <w:rsid w:val="0077568E"/>
    <w:rsid w:val="00776D28"/>
    <w:rsid w:val="00780C04"/>
    <w:rsid w:val="007811C1"/>
    <w:rsid w:val="0078580D"/>
    <w:rsid w:val="00787CEC"/>
    <w:rsid w:val="00790131"/>
    <w:rsid w:val="00792DE8"/>
    <w:rsid w:val="00793F4E"/>
    <w:rsid w:val="00794422"/>
    <w:rsid w:val="007967C3"/>
    <w:rsid w:val="007979EB"/>
    <w:rsid w:val="00797F2C"/>
    <w:rsid w:val="007A0C0A"/>
    <w:rsid w:val="007A1B2E"/>
    <w:rsid w:val="007A27F3"/>
    <w:rsid w:val="007A3283"/>
    <w:rsid w:val="007A6D21"/>
    <w:rsid w:val="007A7C2F"/>
    <w:rsid w:val="007A7E08"/>
    <w:rsid w:val="007B6FD3"/>
    <w:rsid w:val="007B7EEE"/>
    <w:rsid w:val="007C1683"/>
    <w:rsid w:val="007C3AA3"/>
    <w:rsid w:val="007C7059"/>
    <w:rsid w:val="007C70AA"/>
    <w:rsid w:val="007D2A69"/>
    <w:rsid w:val="007D3425"/>
    <w:rsid w:val="007D3795"/>
    <w:rsid w:val="007D4688"/>
    <w:rsid w:val="007D5601"/>
    <w:rsid w:val="007D56AD"/>
    <w:rsid w:val="007E001C"/>
    <w:rsid w:val="007E103C"/>
    <w:rsid w:val="007E1AF2"/>
    <w:rsid w:val="007E4A85"/>
    <w:rsid w:val="007F0574"/>
    <w:rsid w:val="007F1F0F"/>
    <w:rsid w:val="007F33BF"/>
    <w:rsid w:val="007F4D1C"/>
    <w:rsid w:val="007F5593"/>
    <w:rsid w:val="007F60A9"/>
    <w:rsid w:val="008018B3"/>
    <w:rsid w:val="00801C27"/>
    <w:rsid w:val="00804501"/>
    <w:rsid w:val="00804541"/>
    <w:rsid w:val="008060B5"/>
    <w:rsid w:val="00806D04"/>
    <w:rsid w:val="00811CE3"/>
    <w:rsid w:val="00813A9E"/>
    <w:rsid w:val="008144F6"/>
    <w:rsid w:val="00814C25"/>
    <w:rsid w:val="00814C9F"/>
    <w:rsid w:val="00816266"/>
    <w:rsid w:val="00820045"/>
    <w:rsid w:val="00820C0D"/>
    <w:rsid w:val="00824074"/>
    <w:rsid w:val="0082483A"/>
    <w:rsid w:val="00824ED6"/>
    <w:rsid w:val="008307CA"/>
    <w:rsid w:val="00832580"/>
    <w:rsid w:val="00832F04"/>
    <w:rsid w:val="0084192E"/>
    <w:rsid w:val="00842789"/>
    <w:rsid w:val="00843EC9"/>
    <w:rsid w:val="00844D6C"/>
    <w:rsid w:val="008454BB"/>
    <w:rsid w:val="008471EC"/>
    <w:rsid w:val="00847543"/>
    <w:rsid w:val="008538EA"/>
    <w:rsid w:val="0085729E"/>
    <w:rsid w:val="00857A27"/>
    <w:rsid w:val="00857CFE"/>
    <w:rsid w:val="00860957"/>
    <w:rsid w:val="008613C8"/>
    <w:rsid w:val="00863096"/>
    <w:rsid w:val="00864ED2"/>
    <w:rsid w:val="00866079"/>
    <w:rsid w:val="008671C1"/>
    <w:rsid w:val="008739C0"/>
    <w:rsid w:val="00875DDE"/>
    <w:rsid w:val="00877F56"/>
    <w:rsid w:val="008846AF"/>
    <w:rsid w:val="00885294"/>
    <w:rsid w:val="00885F71"/>
    <w:rsid w:val="008916BA"/>
    <w:rsid w:val="00891A58"/>
    <w:rsid w:val="00893858"/>
    <w:rsid w:val="008942A1"/>
    <w:rsid w:val="008945D6"/>
    <w:rsid w:val="00896301"/>
    <w:rsid w:val="008964DB"/>
    <w:rsid w:val="008966E6"/>
    <w:rsid w:val="00896DD7"/>
    <w:rsid w:val="0089770D"/>
    <w:rsid w:val="008A1167"/>
    <w:rsid w:val="008A42C7"/>
    <w:rsid w:val="008A56BA"/>
    <w:rsid w:val="008A59C2"/>
    <w:rsid w:val="008B46F2"/>
    <w:rsid w:val="008B5AE0"/>
    <w:rsid w:val="008B6C90"/>
    <w:rsid w:val="008C31FD"/>
    <w:rsid w:val="008C7301"/>
    <w:rsid w:val="008C7ACF"/>
    <w:rsid w:val="008D136C"/>
    <w:rsid w:val="008D54BD"/>
    <w:rsid w:val="008D5931"/>
    <w:rsid w:val="008D5DBA"/>
    <w:rsid w:val="008D62F3"/>
    <w:rsid w:val="008D6685"/>
    <w:rsid w:val="008D7ABC"/>
    <w:rsid w:val="008E00F0"/>
    <w:rsid w:val="008E0DD5"/>
    <w:rsid w:val="008E10A3"/>
    <w:rsid w:val="008E4226"/>
    <w:rsid w:val="008F01D8"/>
    <w:rsid w:val="008F1274"/>
    <w:rsid w:val="008F4073"/>
    <w:rsid w:val="008F5EC2"/>
    <w:rsid w:val="008F5FBD"/>
    <w:rsid w:val="008F60E4"/>
    <w:rsid w:val="008F6291"/>
    <w:rsid w:val="008F6D39"/>
    <w:rsid w:val="00903175"/>
    <w:rsid w:val="009039FB"/>
    <w:rsid w:val="00904905"/>
    <w:rsid w:val="009058E7"/>
    <w:rsid w:val="00905E4A"/>
    <w:rsid w:val="009068F5"/>
    <w:rsid w:val="00911053"/>
    <w:rsid w:val="00914EBC"/>
    <w:rsid w:val="009151D1"/>
    <w:rsid w:val="009151FD"/>
    <w:rsid w:val="00917DA6"/>
    <w:rsid w:val="009208A2"/>
    <w:rsid w:val="009209B2"/>
    <w:rsid w:val="00921214"/>
    <w:rsid w:val="00922A45"/>
    <w:rsid w:val="00924234"/>
    <w:rsid w:val="00925798"/>
    <w:rsid w:val="009257F0"/>
    <w:rsid w:val="00925BFB"/>
    <w:rsid w:val="009260BB"/>
    <w:rsid w:val="00933F85"/>
    <w:rsid w:val="00934CAD"/>
    <w:rsid w:val="00934DEA"/>
    <w:rsid w:val="009374AB"/>
    <w:rsid w:val="00941149"/>
    <w:rsid w:val="009420B0"/>
    <w:rsid w:val="0094305C"/>
    <w:rsid w:val="00952CF7"/>
    <w:rsid w:val="00955348"/>
    <w:rsid w:val="00955667"/>
    <w:rsid w:val="00956E88"/>
    <w:rsid w:val="00965FAC"/>
    <w:rsid w:val="00970296"/>
    <w:rsid w:val="00971EA5"/>
    <w:rsid w:val="009726DD"/>
    <w:rsid w:val="00972C25"/>
    <w:rsid w:val="00973047"/>
    <w:rsid w:val="0097307B"/>
    <w:rsid w:val="0097346C"/>
    <w:rsid w:val="0097449A"/>
    <w:rsid w:val="00976228"/>
    <w:rsid w:val="00976525"/>
    <w:rsid w:val="00976EDA"/>
    <w:rsid w:val="00981123"/>
    <w:rsid w:val="00982128"/>
    <w:rsid w:val="00984B2A"/>
    <w:rsid w:val="00994294"/>
    <w:rsid w:val="00994C80"/>
    <w:rsid w:val="00995914"/>
    <w:rsid w:val="00995ED9"/>
    <w:rsid w:val="00995FC2"/>
    <w:rsid w:val="00996296"/>
    <w:rsid w:val="00996521"/>
    <w:rsid w:val="009974B6"/>
    <w:rsid w:val="009A1093"/>
    <w:rsid w:val="009A25A3"/>
    <w:rsid w:val="009A5A1A"/>
    <w:rsid w:val="009A64CA"/>
    <w:rsid w:val="009B1C77"/>
    <w:rsid w:val="009B3470"/>
    <w:rsid w:val="009B4339"/>
    <w:rsid w:val="009B7D3E"/>
    <w:rsid w:val="009C1345"/>
    <w:rsid w:val="009C16B7"/>
    <w:rsid w:val="009C2A3C"/>
    <w:rsid w:val="009C5213"/>
    <w:rsid w:val="009D05FE"/>
    <w:rsid w:val="009D1D8C"/>
    <w:rsid w:val="009D2AAB"/>
    <w:rsid w:val="009D4797"/>
    <w:rsid w:val="009D5C34"/>
    <w:rsid w:val="009D6D8F"/>
    <w:rsid w:val="009E0917"/>
    <w:rsid w:val="009E0BCF"/>
    <w:rsid w:val="009E2393"/>
    <w:rsid w:val="009E2A13"/>
    <w:rsid w:val="009E75E4"/>
    <w:rsid w:val="009F1676"/>
    <w:rsid w:val="009F1E42"/>
    <w:rsid w:val="009F4499"/>
    <w:rsid w:val="009F530F"/>
    <w:rsid w:val="009F55A4"/>
    <w:rsid w:val="009F5BF2"/>
    <w:rsid w:val="009F66E7"/>
    <w:rsid w:val="009F770B"/>
    <w:rsid w:val="009F7C80"/>
    <w:rsid w:val="00A01698"/>
    <w:rsid w:val="00A0324D"/>
    <w:rsid w:val="00A04027"/>
    <w:rsid w:val="00A058DD"/>
    <w:rsid w:val="00A06F05"/>
    <w:rsid w:val="00A071D6"/>
    <w:rsid w:val="00A07CE8"/>
    <w:rsid w:val="00A07FF0"/>
    <w:rsid w:val="00A159D9"/>
    <w:rsid w:val="00A1605C"/>
    <w:rsid w:val="00A16350"/>
    <w:rsid w:val="00A1761D"/>
    <w:rsid w:val="00A210AE"/>
    <w:rsid w:val="00A24390"/>
    <w:rsid w:val="00A24DA3"/>
    <w:rsid w:val="00A24EA4"/>
    <w:rsid w:val="00A24FE6"/>
    <w:rsid w:val="00A26B89"/>
    <w:rsid w:val="00A26BEA"/>
    <w:rsid w:val="00A2796C"/>
    <w:rsid w:val="00A31A61"/>
    <w:rsid w:val="00A32E2E"/>
    <w:rsid w:val="00A33C14"/>
    <w:rsid w:val="00A33D73"/>
    <w:rsid w:val="00A33E98"/>
    <w:rsid w:val="00A361E0"/>
    <w:rsid w:val="00A36A5B"/>
    <w:rsid w:val="00A4006B"/>
    <w:rsid w:val="00A41914"/>
    <w:rsid w:val="00A41AEC"/>
    <w:rsid w:val="00A41C77"/>
    <w:rsid w:val="00A41F32"/>
    <w:rsid w:val="00A43493"/>
    <w:rsid w:val="00A45C7D"/>
    <w:rsid w:val="00A476AB"/>
    <w:rsid w:val="00A47E92"/>
    <w:rsid w:val="00A50FC5"/>
    <w:rsid w:val="00A544F5"/>
    <w:rsid w:val="00A546B9"/>
    <w:rsid w:val="00A6256D"/>
    <w:rsid w:val="00A669F9"/>
    <w:rsid w:val="00A66AAE"/>
    <w:rsid w:val="00A670EA"/>
    <w:rsid w:val="00A67CCD"/>
    <w:rsid w:val="00A74FC4"/>
    <w:rsid w:val="00A75378"/>
    <w:rsid w:val="00A75FE2"/>
    <w:rsid w:val="00A77C6B"/>
    <w:rsid w:val="00A80DBD"/>
    <w:rsid w:val="00A83B99"/>
    <w:rsid w:val="00A840A1"/>
    <w:rsid w:val="00A862E2"/>
    <w:rsid w:val="00A87996"/>
    <w:rsid w:val="00A91011"/>
    <w:rsid w:val="00A92179"/>
    <w:rsid w:val="00AA06C9"/>
    <w:rsid w:val="00AA0C58"/>
    <w:rsid w:val="00AA1D6A"/>
    <w:rsid w:val="00AA4174"/>
    <w:rsid w:val="00AA7CDA"/>
    <w:rsid w:val="00AB02F4"/>
    <w:rsid w:val="00AB5D4B"/>
    <w:rsid w:val="00AC5600"/>
    <w:rsid w:val="00AC612F"/>
    <w:rsid w:val="00AC6BEE"/>
    <w:rsid w:val="00AD0435"/>
    <w:rsid w:val="00AD5776"/>
    <w:rsid w:val="00AD774D"/>
    <w:rsid w:val="00AE026D"/>
    <w:rsid w:val="00AE278F"/>
    <w:rsid w:val="00AE2A3D"/>
    <w:rsid w:val="00AE3856"/>
    <w:rsid w:val="00AE3C22"/>
    <w:rsid w:val="00AE4974"/>
    <w:rsid w:val="00AE730C"/>
    <w:rsid w:val="00AF0143"/>
    <w:rsid w:val="00AF080D"/>
    <w:rsid w:val="00AF1641"/>
    <w:rsid w:val="00AF510F"/>
    <w:rsid w:val="00B007DE"/>
    <w:rsid w:val="00B012BC"/>
    <w:rsid w:val="00B025EB"/>
    <w:rsid w:val="00B04758"/>
    <w:rsid w:val="00B0768A"/>
    <w:rsid w:val="00B106C8"/>
    <w:rsid w:val="00B12989"/>
    <w:rsid w:val="00B140A9"/>
    <w:rsid w:val="00B152C3"/>
    <w:rsid w:val="00B17004"/>
    <w:rsid w:val="00B200B8"/>
    <w:rsid w:val="00B22FA3"/>
    <w:rsid w:val="00B23176"/>
    <w:rsid w:val="00B23F4F"/>
    <w:rsid w:val="00B24F79"/>
    <w:rsid w:val="00B2603B"/>
    <w:rsid w:val="00B308B6"/>
    <w:rsid w:val="00B30CD7"/>
    <w:rsid w:val="00B31DC2"/>
    <w:rsid w:val="00B331DA"/>
    <w:rsid w:val="00B34FE2"/>
    <w:rsid w:val="00B3552A"/>
    <w:rsid w:val="00B41C4C"/>
    <w:rsid w:val="00B439FE"/>
    <w:rsid w:val="00B45A32"/>
    <w:rsid w:val="00B45B18"/>
    <w:rsid w:val="00B528FC"/>
    <w:rsid w:val="00B52D85"/>
    <w:rsid w:val="00B60951"/>
    <w:rsid w:val="00B65F9E"/>
    <w:rsid w:val="00B701BD"/>
    <w:rsid w:val="00B70F52"/>
    <w:rsid w:val="00B8172C"/>
    <w:rsid w:val="00B82B8A"/>
    <w:rsid w:val="00B84A94"/>
    <w:rsid w:val="00B85AFC"/>
    <w:rsid w:val="00B85E85"/>
    <w:rsid w:val="00B85E8C"/>
    <w:rsid w:val="00B87BFB"/>
    <w:rsid w:val="00B902C2"/>
    <w:rsid w:val="00B9326A"/>
    <w:rsid w:val="00B9329D"/>
    <w:rsid w:val="00B978AF"/>
    <w:rsid w:val="00BA1CC7"/>
    <w:rsid w:val="00BA28C5"/>
    <w:rsid w:val="00BA7117"/>
    <w:rsid w:val="00BA7F99"/>
    <w:rsid w:val="00BB1297"/>
    <w:rsid w:val="00BB182A"/>
    <w:rsid w:val="00BB3455"/>
    <w:rsid w:val="00BB3686"/>
    <w:rsid w:val="00BC0A40"/>
    <w:rsid w:val="00BC232A"/>
    <w:rsid w:val="00BC2E36"/>
    <w:rsid w:val="00BC4621"/>
    <w:rsid w:val="00BC63B4"/>
    <w:rsid w:val="00BC6BF8"/>
    <w:rsid w:val="00BD0219"/>
    <w:rsid w:val="00BD1DE1"/>
    <w:rsid w:val="00BD26F7"/>
    <w:rsid w:val="00BD2DE4"/>
    <w:rsid w:val="00BD44CD"/>
    <w:rsid w:val="00BD6ACE"/>
    <w:rsid w:val="00BE1033"/>
    <w:rsid w:val="00BE2560"/>
    <w:rsid w:val="00BE3D51"/>
    <w:rsid w:val="00BE481A"/>
    <w:rsid w:val="00BE7958"/>
    <w:rsid w:val="00BF5810"/>
    <w:rsid w:val="00C01441"/>
    <w:rsid w:val="00C03400"/>
    <w:rsid w:val="00C04AD5"/>
    <w:rsid w:val="00C053E0"/>
    <w:rsid w:val="00C05899"/>
    <w:rsid w:val="00C0767E"/>
    <w:rsid w:val="00C1749F"/>
    <w:rsid w:val="00C211F8"/>
    <w:rsid w:val="00C251E9"/>
    <w:rsid w:val="00C26ADB"/>
    <w:rsid w:val="00C30936"/>
    <w:rsid w:val="00C32949"/>
    <w:rsid w:val="00C32C15"/>
    <w:rsid w:val="00C33BC9"/>
    <w:rsid w:val="00C36D13"/>
    <w:rsid w:val="00C41D01"/>
    <w:rsid w:val="00C42335"/>
    <w:rsid w:val="00C44BCC"/>
    <w:rsid w:val="00C50272"/>
    <w:rsid w:val="00C5095C"/>
    <w:rsid w:val="00C51AA3"/>
    <w:rsid w:val="00C5249A"/>
    <w:rsid w:val="00C54271"/>
    <w:rsid w:val="00C55FF8"/>
    <w:rsid w:val="00C57536"/>
    <w:rsid w:val="00C577AB"/>
    <w:rsid w:val="00C651B9"/>
    <w:rsid w:val="00C6557A"/>
    <w:rsid w:val="00C666D0"/>
    <w:rsid w:val="00C67535"/>
    <w:rsid w:val="00C707D2"/>
    <w:rsid w:val="00C71597"/>
    <w:rsid w:val="00C767DB"/>
    <w:rsid w:val="00C775EB"/>
    <w:rsid w:val="00C80734"/>
    <w:rsid w:val="00C81D67"/>
    <w:rsid w:val="00C82CA5"/>
    <w:rsid w:val="00C83157"/>
    <w:rsid w:val="00C833FF"/>
    <w:rsid w:val="00C835EB"/>
    <w:rsid w:val="00C83B63"/>
    <w:rsid w:val="00C84005"/>
    <w:rsid w:val="00C84521"/>
    <w:rsid w:val="00C85846"/>
    <w:rsid w:val="00C85B50"/>
    <w:rsid w:val="00C86B12"/>
    <w:rsid w:val="00C873B9"/>
    <w:rsid w:val="00C9693B"/>
    <w:rsid w:val="00C96B4C"/>
    <w:rsid w:val="00CA138D"/>
    <w:rsid w:val="00CA2CDC"/>
    <w:rsid w:val="00CA4DD8"/>
    <w:rsid w:val="00CA63EC"/>
    <w:rsid w:val="00CB0E72"/>
    <w:rsid w:val="00CB13F2"/>
    <w:rsid w:val="00CB163D"/>
    <w:rsid w:val="00CB2509"/>
    <w:rsid w:val="00CB27E7"/>
    <w:rsid w:val="00CB6A3B"/>
    <w:rsid w:val="00CB776F"/>
    <w:rsid w:val="00CC0CA4"/>
    <w:rsid w:val="00CC0DAD"/>
    <w:rsid w:val="00CC3816"/>
    <w:rsid w:val="00CC3AA6"/>
    <w:rsid w:val="00CC4609"/>
    <w:rsid w:val="00CC4771"/>
    <w:rsid w:val="00CC4BBB"/>
    <w:rsid w:val="00CC5913"/>
    <w:rsid w:val="00CC74B2"/>
    <w:rsid w:val="00CD0F6C"/>
    <w:rsid w:val="00CD191A"/>
    <w:rsid w:val="00CD3593"/>
    <w:rsid w:val="00CD376C"/>
    <w:rsid w:val="00CD5148"/>
    <w:rsid w:val="00CD6EF6"/>
    <w:rsid w:val="00CD78C3"/>
    <w:rsid w:val="00CE3367"/>
    <w:rsid w:val="00CE33B2"/>
    <w:rsid w:val="00CE3C3B"/>
    <w:rsid w:val="00CE468E"/>
    <w:rsid w:val="00CE4AAB"/>
    <w:rsid w:val="00CE6366"/>
    <w:rsid w:val="00CE7146"/>
    <w:rsid w:val="00CF0240"/>
    <w:rsid w:val="00CF13A2"/>
    <w:rsid w:val="00CF32EF"/>
    <w:rsid w:val="00CF4F72"/>
    <w:rsid w:val="00CF63E2"/>
    <w:rsid w:val="00CF6795"/>
    <w:rsid w:val="00CF6C30"/>
    <w:rsid w:val="00CF770E"/>
    <w:rsid w:val="00CF78F5"/>
    <w:rsid w:val="00D010E5"/>
    <w:rsid w:val="00D0254F"/>
    <w:rsid w:val="00D03AE6"/>
    <w:rsid w:val="00D03D02"/>
    <w:rsid w:val="00D07B11"/>
    <w:rsid w:val="00D1035F"/>
    <w:rsid w:val="00D11CC3"/>
    <w:rsid w:val="00D134E2"/>
    <w:rsid w:val="00D1413B"/>
    <w:rsid w:val="00D17F30"/>
    <w:rsid w:val="00D22E57"/>
    <w:rsid w:val="00D2454D"/>
    <w:rsid w:val="00D2703A"/>
    <w:rsid w:val="00D31B0C"/>
    <w:rsid w:val="00D353A7"/>
    <w:rsid w:val="00D3658B"/>
    <w:rsid w:val="00D378C2"/>
    <w:rsid w:val="00D40992"/>
    <w:rsid w:val="00D4262D"/>
    <w:rsid w:val="00D438AF"/>
    <w:rsid w:val="00D4496F"/>
    <w:rsid w:val="00D47932"/>
    <w:rsid w:val="00D52773"/>
    <w:rsid w:val="00D61316"/>
    <w:rsid w:val="00D6411B"/>
    <w:rsid w:val="00D666E3"/>
    <w:rsid w:val="00D66F0F"/>
    <w:rsid w:val="00D7205C"/>
    <w:rsid w:val="00D729B9"/>
    <w:rsid w:val="00D753FA"/>
    <w:rsid w:val="00D7705E"/>
    <w:rsid w:val="00D77A31"/>
    <w:rsid w:val="00D77AEF"/>
    <w:rsid w:val="00D80105"/>
    <w:rsid w:val="00D82929"/>
    <w:rsid w:val="00D84BE9"/>
    <w:rsid w:val="00D87F65"/>
    <w:rsid w:val="00D93411"/>
    <w:rsid w:val="00D93A54"/>
    <w:rsid w:val="00D96588"/>
    <w:rsid w:val="00DA06DA"/>
    <w:rsid w:val="00DA1F2B"/>
    <w:rsid w:val="00DA2279"/>
    <w:rsid w:val="00DA3B28"/>
    <w:rsid w:val="00DB078D"/>
    <w:rsid w:val="00DB3DE7"/>
    <w:rsid w:val="00DB4C22"/>
    <w:rsid w:val="00DB4D06"/>
    <w:rsid w:val="00DC2EFE"/>
    <w:rsid w:val="00DC3C08"/>
    <w:rsid w:val="00DC549C"/>
    <w:rsid w:val="00DC65BA"/>
    <w:rsid w:val="00DC75BB"/>
    <w:rsid w:val="00DD0EC2"/>
    <w:rsid w:val="00DD3621"/>
    <w:rsid w:val="00DD5BBF"/>
    <w:rsid w:val="00DD7E5E"/>
    <w:rsid w:val="00DE0338"/>
    <w:rsid w:val="00DE1CB8"/>
    <w:rsid w:val="00DE3955"/>
    <w:rsid w:val="00DE40A1"/>
    <w:rsid w:val="00DE7481"/>
    <w:rsid w:val="00DE7870"/>
    <w:rsid w:val="00DF0A3E"/>
    <w:rsid w:val="00DF17EA"/>
    <w:rsid w:val="00DF1C59"/>
    <w:rsid w:val="00DF4505"/>
    <w:rsid w:val="00DF5DE1"/>
    <w:rsid w:val="00E00642"/>
    <w:rsid w:val="00E0520B"/>
    <w:rsid w:val="00E05692"/>
    <w:rsid w:val="00E05E2E"/>
    <w:rsid w:val="00E06C8B"/>
    <w:rsid w:val="00E07D3E"/>
    <w:rsid w:val="00E103B9"/>
    <w:rsid w:val="00E1139C"/>
    <w:rsid w:val="00E115DF"/>
    <w:rsid w:val="00E13327"/>
    <w:rsid w:val="00E15629"/>
    <w:rsid w:val="00E15701"/>
    <w:rsid w:val="00E242BA"/>
    <w:rsid w:val="00E25BF8"/>
    <w:rsid w:val="00E301D8"/>
    <w:rsid w:val="00E313DF"/>
    <w:rsid w:val="00E35E71"/>
    <w:rsid w:val="00E35EB4"/>
    <w:rsid w:val="00E36E11"/>
    <w:rsid w:val="00E41AE8"/>
    <w:rsid w:val="00E427DE"/>
    <w:rsid w:val="00E42D40"/>
    <w:rsid w:val="00E42F02"/>
    <w:rsid w:val="00E46621"/>
    <w:rsid w:val="00E476C4"/>
    <w:rsid w:val="00E523F7"/>
    <w:rsid w:val="00E536B1"/>
    <w:rsid w:val="00E53D32"/>
    <w:rsid w:val="00E57802"/>
    <w:rsid w:val="00E60ACA"/>
    <w:rsid w:val="00E60E39"/>
    <w:rsid w:val="00E624D9"/>
    <w:rsid w:val="00E6309E"/>
    <w:rsid w:val="00E63C1F"/>
    <w:rsid w:val="00E67488"/>
    <w:rsid w:val="00E700F1"/>
    <w:rsid w:val="00E70F78"/>
    <w:rsid w:val="00E7312A"/>
    <w:rsid w:val="00E740EA"/>
    <w:rsid w:val="00E744CC"/>
    <w:rsid w:val="00E80ED0"/>
    <w:rsid w:val="00E811BC"/>
    <w:rsid w:val="00E8354C"/>
    <w:rsid w:val="00E95188"/>
    <w:rsid w:val="00E959F6"/>
    <w:rsid w:val="00E97A74"/>
    <w:rsid w:val="00EA0ABC"/>
    <w:rsid w:val="00EA20DF"/>
    <w:rsid w:val="00EA249F"/>
    <w:rsid w:val="00EB2E69"/>
    <w:rsid w:val="00EB4208"/>
    <w:rsid w:val="00EB78C8"/>
    <w:rsid w:val="00EC0399"/>
    <w:rsid w:val="00EC2421"/>
    <w:rsid w:val="00EC3A33"/>
    <w:rsid w:val="00EC3C9C"/>
    <w:rsid w:val="00EC5F42"/>
    <w:rsid w:val="00EC7D32"/>
    <w:rsid w:val="00ED29DF"/>
    <w:rsid w:val="00ED5A47"/>
    <w:rsid w:val="00ED5FC2"/>
    <w:rsid w:val="00ED69A2"/>
    <w:rsid w:val="00ED772B"/>
    <w:rsid w:val="00EE058A"/>
    <w:rsid w:val="00EE0CC4"/>
    <w:rsid w:val="00EE19CB"/>
    <w:rsid w:val="00EE1ABA"/>
    <w:rsid w:val="00EE266A"/>
    <w:rsid w:val="00EE26FF"/>
    <w:rsid w:val="00EE2C79"/>
    <w:rsid w:val="00EE5032"/>
    <w:rsid w:val="00EE5096"/>
    <w:rsid w:val="00EE7D30"/>
    <w:rsid w:val="00EF58E4"/>
    <w:rsid w:val="00EF6DE9"/>
    <w:rsid w:val="00F01292"/>
    <w:rsid w:val="00F06551"/>
    <w:rsid w:val="00F07AB2"/>
    <w:rsid w:val="00F07EF3"/>
    <w:rsid w:val="00F10BE3"/>
    <w:rsid w:val="00F11DB4"/>
    <w:rsid w:val="00F14695"/>
    <w:rsid w:val="00F1475A"/>
    <w:rsid w:val="00F14B2E"/>
    <w:rsid w:val="00F17FA3"/>
    <w:rsid w:val="00F20E48"/>
    <w:rsid w:val="00F20F21"/>
    <w:rsid w:val="00F25177"/>
    <w:rsid w:val="00F253FA"/>
    <w:rsid w:val="00F329FC"/>
    <w:rsid w:val="00F33D2C"/>
    <w:rsid w:val="00F33FE6"/>
    <w:rsid w:val="00F3500F"/>
    <w:rsid w:val="00F41A5B"/>
    <w:rsid w:val="00F41ADE"/>
    <w:rsid w:val="00F41ADF"/>
    <w:rsid w:val="00F42C1C"/>
    <w:rsid w:val="00F508FD"/>
    <w:rsid w:val="00F51687"/>
    <w:rsid w:val="00F52638"/>
    <w:rsid w:val="00F53238"/>
    <w:rsid w:val="00F53F43"/>
    <w:rsid w:val="00F54389"/>
    <w:rsid w:val="00F562A0"/>
    <w:rsid w:val="00F563CA"/>
    <w:rsid w:val="00F62663"/>
    <w:rsid w:val="00F64D18"/>
    <w:rsid w:val="00F657C6"/>
    <w:rsid w:val="00F66FB9"/>
    <w:rsid w:val="00F676C6"/>
    <w:rsid w:val="00F67D3A"/>
    <w:rsid w:val="00F7188E"/>
    <w:rsid w:val="00F720EB"/>
    <w:rsid w:val="00F72442"/>
    <w:rsid w:val="00F74615"/>
    <w:rsid w:val="00F747AA"/>
    <w:rsid w:val="00F751AA"/>
    <w:rsid w:val="00F75B2C"/>
    <w:rsid w:val="00F83BB0"/>
    <w:rsid w:val="00F86DB5"/>
    <w:rsid w:val="00F9061F"/>
    <w:rsid w:val="00F90888"/>
    <w:rsid w:val="00F90B98"/>
    <w:rsid w:val="00F91DEC"/>
    <w:rsid w:val="00F95463"/>
    <w:rsid w:val="00F95D03"/>
    <w:rsid w:val="00F95F5F"/>
    <w:rsid w:val="00FA0D8F"/>
    <w:rsid w:val="00FA2825"/>
    <w:rsid w:val="00FA4003"/>
    <w:rsid w:val="00FA478C"/>
    <w:rsid w:val="00FA68B9"/>
    <w:rsid w:val="00FA7070"/>
    <w:rsid w:val="00FA7A93"/>
    <w:rsid w:val="00FB0FD3"/>
    <w:rsid w:val="00FB2297"/>
    <w:rsid w:val="00FB513C"/>
    <w:rsid w:val="00FB5287"/>
    <w:rsid w:val="00FB5403"/>
    <w:rsid w:val="00FB54AE"/>
    <w:rsid w:val="00FB7F6D"/>
    <w:rsid w:val="00FC1EFD"/>
    <w:rsid w:val="00FC6F19"/>
    <w:rsid w:val="00FC7146"/>
    <w:rsid w:val="00FC760C"/>
    <w:rsid w:val="00FD0930"/>
    <w:rsid w:val="00FD3D86"/>
    <w:rsid w:val="00FD6FBB"/>
    <w:rsid w:val="00FE15BC"/>
    <w:rsid w:val="00FE39BD"/>
    <w:rsid w:val="00FE7465"/>
    <w:rsid w:val="00FE7CA8"/>
    <w:rsid w:val="00FF3992"/>
    <w:rsid w:val="00FF59C5"/>
    <w:rsid w:val="00FF6722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66F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6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6411B"/>
    <w:rPr>
      <w:rFonts w:ascii="Calibri" w:eastAsia="Calibri" w:hAnsi="Calibri" w:cs="Times New Roman"/>
    </w:rPr>
  </w:style>
  <w:style w:type="character" w:styleId="a6">
    <w:name w:val="page number"/>
    <w:basedOn w:val="a0"/>
    <w:rsid w:val="00D6411B"/>
  </w:style>
  <w:style w:type="paragraph" w:customStyle="1" w:styleId="a7">
    <w:name w:val="Заголовок статьи"/>
    <w:basedOn w:val="a"/>
    <w:next w:val="a"/>
    <w:uiPriority w:val="99"/>
    <w:rsid w:val="00D641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CA4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345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90E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F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66FB9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6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6411B"/>
    <w:rPr>
      <w:rFonts w:ascii="Calibri" w:eastAsia="Calibri" w:hAnsi="Calibri" w:cs="Times New Roman"/>
    </w:rPr>
  </w:style>
  <w:style w:type="character" w:styleId="a6">
    <w:name w:val="page number"/>
    <w:basedOn w:val="a0"/>
    <w:rsid w:val="00D6411B"/>
  </w:style>
  <w:style w:type="paragraph" w:customStyle="1" w:styleId="a7">
    <w:name w:val="Заголовок статьи"/>
    <w:basedOn w:val="a"/>
    <w:next w:val="a"/>
    <w:uiPriority w:val="99"/>
    <w:rsid w:val="00D641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CA4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345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90E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garantF1://12081350.4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D622-E7CF-4D37-9980-26BFE05F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2016-04-13T06:54:00Z</cp:lastPrinted>
  <dcterms:created xsi:type="dcterms:W3CDTF">2015-04-07T06:39:00Z</dcterms:created>
  <dcterms:modified xsi:type="dcterms:W3CDTF">2016-04-18T01:04:00Z</dcterms:modified>
</cp:coreProperties>
</file>